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A8C687" w14:textId="6624851F" w:rsidR="00F95361" w:rsidRPr="00F95361" w:rsidRDefault="00F95361" w:rsidP="00F95361">
      <w:pPr>
        <w:widowControl w:val="0"/>
        <w:tabs>
          <w:tab w:val="right" w:pos="9781"/>
          <w:tab w:val="right" w:pos="13323"/>
        </w:tabs>
        <w:overflowPunct w:val="0"/>
        <w:autoSpaceDE w:val="0"/>
        <w:autoSpaceDN w:val="0"/>
        <w:adjustRightInd w:val="0"/>
        <w:spacing w:after="0"/>
        <w:textAlignment w:val="baseline"/>
        <w:outlineLvl w:val="0"/>
        <w:rPr>
          <w:rFonts w:ascii="Arial" w:hAnsi="Arial"/>
          <w:b/>
          <w:bCs/>
          <w:noProof/>
          <w:sz w:val="24"/>
          <w:szCs w:val="24"/>
          <w:lang w:eastAsia="zh-CN"/>
        </w:rPr>
      </w:pPr>
      <w:bookmarkStart w:id="0" w:name="Title"/>
      <w:bookmarkStart w:id="1" w:name="DocumentFor"/>
      <w:bookmarkStart w:id="2" w:name="_Hlk3548187"/>
      <w:bookmarkStart w:id="3" w:name="_Toc193024528"/>
      <w:bookmarkEnd w:id="0"/>
      <w:bookmarkEnd w:id="1"/>
      <w:r w:rsidRPr="00F95361">
        <w:rPr>
          <w:rFonts w:ascii="Arial" w:eastAsia="MS Mincho" w:hAnsi="Arial" w:cs="Arial"/>
          <w:b/>
          <w:bCs/>
          <w:noProof/>
          <w:sz w:val="24"/>
          <w:szCs w:val="24"/>
          <w:lang w:eastAsia="ja-JP"/>
        </w:rPr>
        <w:t>3GPP TSG-R</w:t>
      </w:r>
      <w:r w:rsidRPr="00F95361">
        <w:rPr>
          <w:rFonts w:ascii="Arial" w:hAnsi="Arial"/>
          <w:b/>
          <w:bCs/>
          <w:noProof/>
          <w:sz w:val="24"/>
          <w:szCs w:val="24"/>
          <w:lang w:eastAsia="zh-CN"/>
        </w:rPr>
        <w:t>AN WG4 Meeting # 101-e</w:t>
      </w:r>
      <w:r w:rsidRPr="00F95361">
        <w:rPr>
          <w:rFonts w:ascii="Arial" w:hAnsi="Arial"/>
          <w:b/>
          <w:bCs/>
          <w:noProof/>
          <w:sz w:val="24"/>
          <w:szCs w:val="24"/>
          <w:lang w:eastAsia="zh-CN"/>
        </w:rPr>
        <w:tab/>
        <w:t>R4-</w:t>
      </w:r>
      <w:r w:rsidR="0057262B" w:rsidRPr="0057262B">
        <w:t xml:space="preserve"> </w:t>
      </w:r>
      <w:r w:rsidR="0057262B" w:rsidRPr="0057262B">
        <w:rPr>
          <w:rFonts w:ascii="Arial" w:hAnsi="Arial"/>
          <w:b/>
          <w:bCs/>
          <w:noProof/>
          <w:sz w:val="24"/>
          <w:szCs w:val="24"/>
          <w:lang w:eastAsia="zh-CN"/>
        </w:rPr>
        <w:t>2118538</w:t>
      </w:r>
    </w:p>
    <w:p w14:paraId="07D4E06B" w14:textId="21C473EA" w:rsidR="00F95361" w:rsidRDefault="00F95361" w:rsidP="00F95361">
      <w:pPr>
        <w:widowControl w:val="0"/>
        <w:tabs>
          <w:tab w:val="right" w:pos="9781"/>
          <w:tab w:val="right" w:pos="13323"/>
        </w:tabs>
        <w:overflowPunct w:val="0"/>
        <w:autoSpaceDE w:val="0"/>
        <w:autoSpaceDN w:val="0"/>
        <w:adjustRightInd w:val="0"/>
        <w:spacing w:after="0"/>
        <w:textAlignment w:val="baseline"/>
        <w:outlineLvl w:val="0"/>
        <w:rPr>
          <w:rFonts w:ascii="Arial" w:hAnsi="Arial"/>
          <w:b/>
          <w:bCs/>
          <w:noProof/>
          <w:sz w:val="24"/>
          <w:szCs w:val="24"/>
          <w:lang w:eastAsia="zh-CN"/>
        </w:rPr>
      </w:pPr>
      <w:r w:rsidRPr="00F95361">
        <w:rPr>
          <w:rFonts w:ascii="Arial" w:hAnsi="Arial"/>
          <w:b/>
          <w:bCs/>
          <w:noProof/>
          <w:sz w:val="24"/>
          <w:szCs w:val="24"/>
          <w:lang w:eastAsia="zh-CN"/>
        </w:rPr>
        <w:t xml:space="preserve">Electronic Meeting, </w:t>
      </w:r>
      <w:r>
        <w:rPr>
          <w:rFonts w:ascii="Arial" w:hAnsi="Arial"/>
          <w:b/>
          <w:bCs/>
          <w:noProof/>
          <w:sz w:val="24"/>
          <w:szCs w:val="24"/>
          <w:lang w:eastAsia="zh-CN"/>
        </w:rPr>
        <w:t>0</w:t>
      </w:r>
      <w:r w:rsidRPr="00F95361">
        <w:rPr>
          <w:rFonts w:ascii="Arial" w:hAnsi="Arial"/>
          <w:b/>
          <w:bCs/>
          <w:noProof/>
          <w:sz w:val="24"/>
          <w:szCs w:val="24"/>
          <w:lang w:eastAsia="zh-CN"/>
        </w:rPr>
        <w:t xml:space="preserve">1-12, </w:t>
      </w:r>
      <w:r>
        <w:rPr>
          <w:rFonts w:ascii="Arial" w:hAnsi="Arial"/>
          <w:b/>
          <w:bCs/>
          <w:noProof/>
          <w:sz w:val="24"/>
          <w:szCs w:val="24"/>
          <w:lang w:eastAsia="zh-CN"/>
        </w:rPr>
        <w:t>N</w:t>
      </w:r>
      <w:r>
        <w:rPr>
          <w:rFonts w:ascii="Arial" w:hAnsi="Arial" w:hint="eastAsia"/>
          <w:b/>
          <w:bCs/>
          <w:noProof/>
          <w:sz w:val="24"/>
          <w:szCs w:val="24"/>
          <w:lang w:eastAsia="zh-CN"/>
        </w:rPr>
        <w:t>ov</w:t>
      </w:r>
      <w:r>
        <w:rPr>
          <w:rFonts w:ascii="Arial" w:hAnsi="Arial"/>
          <w:b/>
          <w:bCs/>
          <w:noProof/>
          <w:sz w:val="24"/>
          <w:szCs w:val="24"/>
          <w:lang w:eastAsia="zh-CN"/>
        </w:rPr>
        <w:t>.</w:t>
      </w:r>
      <w:r w:rsidRPr="00F95361">
        <w:rPr>
          <w:rFonts w:ascii="Arial" w:hAnsi="Arial"/>
          <w:b/>
          <w:bCs/>
          <w:noProof/>
          <w:sz w:val="24"/>
          <w:szCs w:val="24"/>
          <w:lang w:eastAsia="zh-CN"/>
        </w:rPr>
        <w:t xml:space="preserve"> 2021</w:t>
      </w:r>
    </w:p>
    <w:p w14:paraId="089FADF4" w14:textId="77777777" w:rsidR="00F95361" w:rsidRPr="00F95361" w:rsidRDefault="00F95361" w:rsidP="00F95361">
      <w:pPr>
        <w:widowControl w:val="0"/>
        <w:tabs>
          <w:tab w:val="right" w:pos="9781"/>
          <w:tab w:val="right" w:pos="13323"/>
        </w:tabs>
        <w:overflowPunct w:val="0"/>
        <w:autoSpaceDE w:val="0"/>
        <w:autoSpaceDN w:val="0"/>
        <w:adjustRightInd w:val="0"/>
        <w:spacing w:after="0"/>
        <w:textAlignment w:val="baseline"/>
        <w:outlineLvl w:val="0"/>
        <w:rPr>
          <w:rFonts w:ascii="Arial" w:hAnsi="Arial"/>
          <w:b/>
          <w:bCs/>
          <w:noProof/>
          <w:sz w:val="24"/>
          <w:szCs w:val="24"/>
          <w:lang w:eastAsia="zh-CN"/>
        </w:rPr>
      </w:pPr>
    </w:p>
    <w:p w14:paraId="0CB22544" w14:textId="77777777" w:rsidR="00F95361" w:rsidRPr="00F95361" w:rsidRDefault="00F95361" w:rsidP="00F95361">
      <w:pPr>
        <w:rPr>
          <w:rFonts w:ascii="Arial" w:eastAsia="MS Mincho" w:hAnsi="Arial" w:cs="Arial"/>
          <w:b/>
          <w:sz w:val="24"/>
          <w:szCs w:val="24"/>
        </w:rPr>
      </w:pPr>
    </w:p>
    <w:p w14:paraId="294C649E" w14:textId="4F4B33E5" w:rsidR="00F95361" w:rsidRPr="00BC01C5" w:rsidRDefault="00F95361" w:rsidP="00F95361">
      <w:pPr>
        <w:tabs>
          <w:tab w:val="left" w:pos="2160"/>
        </w:tabs>
        <w:rPr>
          <w:rFonts w:ascii="Arial" w:eastAsia="MS Mincho" w:hAnsi="Arial" w:cs="Arial" w:hint="eastAsia"/>
          <w:sz w:val="24"/>
          <w:szCs w:val="24"/>
        </w:rPr>
      </w:pPr>
      <w:r w:rsidRPr="00F95361">
        <w:rPr>
          <w:rFonts w:ascii="Arial" w:eastAsia="MS Mincho" w:hAnsi="Arial" w:cs="Arial"/>
          <w:b/>
          <w:sz w:val="24"/>
          <w:szCs w:val="24"/>
        </w:rPr>
        <w:t>Agenda item:</w:t>
      </w:r>
      <w:r w:rsidRPr="00F95361">
        <w:rPr>
          <w:rFonts w:ascii="Arial" w:eastAsia="MS Mincho" w:hAnsi="Arial" w:cs="Arial"/>
          <w:b/>
          <w:sz w:val="24"/>
          <w:szCs w:val="24"/>
        </w:rPr>
        <w:tab/>
      </w:r>
      <w:r>
        <w:rPr>
          <w:rFonts w:ascii="Arial" w:eastAsia="MS Mincho" w:hAnsi="Arial" w:cs="Arial"/>
          <w:sz w:val="24"/>
          <w:szCs w:val="24"/>
        </w:rPr>
        <w:t>4.1.4</w:t>
      </w:r>
      <w:r w:rsidR="00BC01C5" w:rsidRPr="00BC01C5">
        <w:rPr>
          <w:rFonts w:ascii="Arial" w:eastAsia="MS Mincho" w:hAnsi="Arial" w:cs="Arial" w:hint="eastAsia"/>
          <w:sz w:val="24"/>
          <w:szCs w:val="24"/>
        </w:rPr>
        <w:t>.</w:t>
      </w:r>
      <w:r w:rsidR="00BC01C5" w:rsidRPr="00BC01C5">
        <w:rPr>
          <w:rFonts w:ascii="Arial" w:eastAsia="MS Mincho" w:hAnsi="Arial" w:cs="Arial"/>
          <w:sz w:val="24"/>
          <w:szCs w:val="24"/>
        </w:rPr>
        <w:t>3</w:t>
      </w:r>
    </w:p>
    <w:p w14:paraId="72BCBCBD" w14:textId="6829C413" w:rsidR="00F95361" w:rsidRPr="00F95361" w:rsidRDefault="00F95361" w:rsidP="00F95361">
      <w:pPr>
        <w:tabs>
          <w:tab w:val="left" w:pos="2160"/>
        </w:tabs>
        <w:rPr>
          <w:rFonts w:ascii="Arial" w:eastAsia="MS Mincho" w:hAnsi="Arial" w:cs="Arial"/>
          <w:b/>
          <w:sz w:val="24"/>
          <w:szCs w:val="24"/>
        </w:rPr>
      </w:pPr>
      <w:r w:rsidRPr="00F95361">
        <w:rPr>
          <w:rFonts w:ascii="Arial" w:eastAsia="MS Mincho" w:hAnsi="Arial" w:cs="Arial"/>
          <w:b/>
          <w:sz w:val="24"/>
          <w:szCs w:val="24"/>
        </w:rPr>
        <w:t>Source:</w:t>
      </w:r>
      <w:r w:rsidRPr="00F95361">
        <w:rPr>
          <w:rFonts w:ascii="Arial" w:eastAsia="MS Mincho" w:hAnsi="Arial" w:cs="Arial"/>
          <w:b/>
          <w:sz w:val="24"/>
          <w:szCs w:val="24"/>
        </w:rPr>
        <w:tab/>
      </w:r>
      <w:r>
        <w:rPr>
          <w:rStyle w:val="a9"/>
          <w:lang w:val="fr-FR"/>
        </w:rPr>
        <w:t>CAICT</w:t>
      </w:r>
    </w:p>
    <w:p w14:paraId="4DA19978" w14:textId="1FD0A39A" w:rsidR="00F95361" w:rsidRPr="00F95361" w:rsidRDefault="00F95361" w:rsidP="00F95361">
      <w:pPr>
        <w:tabs>
          <w:tab w:val="left" w:pos="2250"/>
        </w:tabs>
        <w:ind w:left="2160" w:hanging="2160"/>
        <w:rPr>
          <w:rFonts w:ascii="Arial" w:eastAsia="MS Mincho" w:hAnsi="Arial" w:cs="Arial"/>
          <w:bCs/>
          <w:sz w:val="24"/>
          <w:szCs w:val="24"/>
          <w:lang w:val="en-US"/>
        </w:rPr>
      </w:pPr>
      <w:r w:rsidRPr="00F95361">
        <w:rPr>
          <w:rFonts w:ascii="Arial" w:eastAsia="MS Mincho" w:hAnsi="Arial" w:cs="Arial"/>
          <w:b/>
          <w:sz w:val="24"/>
          <w:szCs w:val="24"/>
        </w:rPr>
        <w:t>Title:</w:t>
      </w:r>
      <w:r w:rsidRPr="00F95361">
        <w:rPr>
          <w:rFonts w:ascii="Arial" w:eastAsia="MS Mincho" w:hAnsi="Arial" w:cs="Arial"/>
          <w:b/>
          <w:sz w:val="24"/>
          <w:szCs w:val="24"/>
        </w:rPr>
        <w:tab/>
      </w:r>
      <w:bookmarkStart w:id="4" w:name="OLE_LINK3"/>
      <w:r w:rsidR="00D2788A">
        <w:rPr>
          <w:rFonts w:ascii="Arial" w:hAnsi="Arial" w:cs="Arial" w:hint="eastAsia"/>
          <w:sz w:val="24"/>
          <w:szCs w:val="24"/>
          <w:lang w:eastAsia="zh-CN"/>
        </w:rPr>
        <w:t>Discussion</w:t>
      </w:r>
      <w:r w:rsidRPr="00C12574">
        <w:rPr>
          <w:rFonts w:ascii="Arial" w:hAnsi="Arial" w:cs="Arial"/>
          <w:sz w:val="24"/>
          <w:szCs w:val="24"/>
        </w:rPr>
        <w:t xml:space="preserve"> on</w:t>
      </w:r>
      <w:r>
        <w:rPr>
          <w:rFonts w:ascii="Arial" w:hAnsi="Arial" w:cs="Arial"/>
          <w:b/>
          <w:sz w:val="24"/>
          <w:szCs w:val="24"/>
        </w:rPr>
        <w:t xml:space="preserve"> </w:t>
      </w:r>
      <w:r w:rsidRPr="009022D2">
        <w:rPr>
          <w:rFonts w:ascii="Arial" w:hAnsi="Arial" w:cs="Arial"/>
          <w:sz w:val="24"/>
          <w:szCs w:val="24"/>
        </w:rPr>
        <w:t xml:space="preserve">Verification of </w:t>
      </w:r>
      <w:r>
        <w:rPr>
          <w:rFonts w:ascii="Arial" w:hAnsi="Arial" w:cs="Arial"/>
          <w:sz w:val="24"/>
          <w:szCs w:val="24"/>
        </w:rPr>
        <w:t>Co-Location Measurement by</w:t>
      </w:r>
      <w:r w:rsidR="00395F3C">
        <w:rPr>
          <w:rFonts w:ascii="Arial" w:hAnsi="Arial" w:cs="Arial"/>
          <w:sz w:val="24"/>
          <w:szCs w:val="24"/>
        </w:rPr>
        <w:t xml:space="preserve"> using</w:t>
      </w:r>
      <w:r>
        <w:rPr>
          <w:rFonts w:ascii="Arial" w:hAnsi="Arial" w:cs="Arial"/>
          <w:sz w:val="24"/>
          <w:szCs w:val="24"/>
        </w:rPr>
        <w:t xml:space="preserve"> PWS</w:t>
      </w:r>
      <w:bookmarkEnd w:id="4"/>
    </w:p>
    <w:p w14:paraId="4B895F58" w14:textId="77777777" w:rsidR="00F95361" w:rsidRPr="00F95361" w:rsidRDefault="00F95361" w:rsidP="00F95361">
      <w:pPr>
        <w:tabs>
          <w:tab w:val="left" w:pos="2160"/>
        </w:tabs>
        <w:rPr>
          <w:rFonts w:ascii="Arial" w:eastAsia="MS Mincho" w:hAnsi="Arial" w:cs="Arial"/>
          <w:b/>
          <w:sz w:val="24"/>
          <w:szCs w:val="24"/>
        </w:rPr>
      </w:pPr>
      <w:r w:rsidRPr="00F95361">
        <w:rPr>
          <w:rFonts w:ascii="Arial" w:eastAsia="MS Mincho" w:hAnsi="Arial" w:cs="Arial"/>
          <w:b/>
          <w:sz w:val="24"/>
          <w:szCs w:val="24"/>
        </w:rPr>
        <w:t>Document for:</w:t>
      </w:r>
      <w:r w:rsidRPr="00F95361">
        <w:rPr>
          <w:rFonts w:ascii="Arial" w:eastAsia="MS Mincho" w:hAnsi="Arial" w:cs="Arial"/>
          <w:b/>
          <w:sz w:val="24"/>
          <w:szCs w:val="24"/>
        </w:rPr>
        <w:tab/>
      </w:r>
      <w:r w:rsidRPr="00F95361">
        <w:rPr>
          <w:rFonts w:ascii="Arial" w:eastAsia="MS Mincho" w:hAnsi="Arial" w:cs="Arial"/>
          <w:sz w:val="24"/>
          <w:szCs w:val="24"/>
        </w:rPr>
        <w:t>Approval</w:t>
      </w:r>
    </w:p>
    <w:bookmarkEnd w:id="2"/>
    <w:p w14:paraId="2775E209" w14:textId="77777777" w:rsidR="00F95361" w:rsidRDefault="00F95361" w:rsidP="00DB2AC9">
      <w:pPr>
        <w:tabs>
          <w:tab w:val="left" w:pos="1985"/>
        </w:tabs>
        <w:ind w:left="1980" w:hanging="1980"/>
        <w:rPr>
          <w:rFonts w:ascii="Arial" w:hAnsi="Arial"/>
          <w:b/>
          <w:sz w:val="24"/>
          <w:lang w:val="en-US"/>
        </w:rPr>
      </w:pPr>
    </w:p>
    <w:p w14:paraId="34A56598" w14:textId="77777777" w:rsidR="00DB2AC9" w:rsidRPr="00492450" w:rsidRDefault="00DB2AC9" w:rsidP="00DB2AC9">
      <w:pPr>
        <w:pStyle w:val="1"/>
        <w:rPr>
          <w:lang w:eastAsia="zh-CN"/>
        </w:rPr>
      </w:pPr>
      <w:r>
        <w:rPr>
          <w:rFonts w:hint="eastAsia"/>
          <w:lang w:eastAsia="zh-CN"/>
        </w:rPr>
        <w:t>Background</w:t>
      </w:r>
    </w:p>
    <w:p w14:paraId="48373E20" w14:textId="219DA6EB" w:rsidR="00FF0B8B" w:rsidRDefault="00FF0B8B" w:rsidP="00FF0B8B">
      <w:pPr>
        <w:ind w:firstLineChars="100" w:firstLine="200"/>
      </w:pPr>
      <w:r>
        <w:t>In RAN4</w:t>
      </w:r>
      <w:r w:rsidR="00395F3C">
        <w:t xml:space="preserve"> 100 e-</w:t>
      </w:r>
      <w:r>
        <w:t xml:space="preserve">meeting, </w:t>
      </w:r>
      <w:r w:rsidR="003812C7" w:rsidRPr="003812C7">
        <w:t>R4-2115814</w:t>
      </w:r>
      <w:r w:rsidR="003812C7">
        <w:t xml:space="preserve"> [1]</w:t>
      </w:r>
      <w:r w:rsidR="003812C7">
        <w:rPr>
          <w:rFonts w:hint="eastAsia"/>
        </w:rPr>
        <w:t>,</w:t>
      </w:r>
      <w:r w:rsidR="003812C7">
        <w:t xml:space="preserve"> </w:t>
      </w:r>
      <w:r w:rsidR="003812C7" w:rsidRPr="003812C7">
        <w:t>R4-211581</w:t>
      </w:r>
      <w:r w:rsidR="009C2667">
        <w:t>5</w:t>
      </w:r>
      <w:r w:rsidR="003812C7">
        <w:t xml:space="preserve"> [2]</w:t>
      </w:r>
      <w:r w:rsidR="003812C7" w:rsidRPr="003812C7">
        <w:t xml:space="preserve"> </w:t>
      </w:r>
      <w:r w:rsidR="003812C7">
        <w:t xml:space="preserve">and </w:t>
      </w:r>
      <w:r w:rsidR="003812C7" w:rsidRPr="003812C7">
        <w:t>R4-211581</w:t>
      </w:r>
      <w:r w:rsidR="009C2667">
        <w:t>6</w:t>
      </w:r>
      <w:r w:rsidR="003812C7">
        <w:t xml:space="preserve"> [3] were</w:t>
      </w:r>
      <w:r>
        <w:t xml:space="preserve"> </w:t>
      </w:r>
      <w:r w:rsidR="003812C7">
        <w:t>endorsed [4] in which it was requested to add PWS chamber to the corresponding annex E clauses</w:t>
      </w:r>
      <w:r w:rsidR="009E20E7">
        <w:t xml:space="preserve"> </w:t>
      </w:r>
      <w:r w:rsidR="003812C7">
        <w:t xml:space="preserve">in </w:t>
      </w:r>
      <w:r w:rsidR="0081043B">
        <w:t>38.141-2,</w:t>
      </w:r>
      <w:r w:rsidR="0081043B" w:rsidRPr="0081043B">
        <w:t xml:space="preserve"> </w:t>
      </w:r>
      <w:r w:rsidR="0081043B">
        <w:t>excluding co-location test cases</w:t>
      </w:r>
      <w:r w:rsidR="009056D1">
        <w:t>.</w:t>
      </w:r>
      <w:r w:rsidR="00C3458C">
        <w:t xml:space="preserve"> </w:t>
      </w:r>
      <w:r w:rsidR="009E20E7">
        <w:t xml:space="preserve">The concern on co-location </w:t>
      </w:r>
      <w:r w:rsidR="00AA4E38">
        <w:t xml:space="preserve">cases </w:t>
      </w:r>
      <w:r w:rsidR="009E20E7">
        <w:t xml:space="preserve">is </w:t>
      </w:r>
      <w:r w:rsidR="00C3458C">
        <w:t>about</w:t>
      </w:r>
      <w:r w:rsidR="009E20E7">
        <w:t xml:space="preserve"> whether the PWS has issues when high power interfere</w:t>
      </w:r>
      <w:r w:rsidR="0081043B">
        <w:t>nces</w:t>
      </w:r>
      <w:r w:rsidR="009E20E7">
        <w:t xml:space="preserve"> </w:t>
      </w:r>
      <w:r w:rsidR="0081043B">
        <w:t>are</w:t>
      </w:r>
      <w:r w:rsidR="009E20E7">
        <w:t xml:space="preserve"> injected by the CLTA</w:t>
      </w:r>
      <w:r>
        <w:t>.</w:t>
      </w:r>
      <w:r w:rsidR="009E20E7">
        <w:t xml:space="preserve"> It </w:t>
      </w:r>
      <w:r w:rsidR="0081043B">
        <w:t>was</w:t>
      </w:r>
      <w:r w:rsidR="009E20E7">
        <w:t xml:space="preserve"> agreed to carry out further studies on the availability of PWS conducting co-location </w:t>
      </w:r>
      <w:r w:rsidR="0081043B">
        <w:t>tests</w:t>
      </w:r>
      <w:r w:rsidR="009E20E7">
        <w:t xml:space="preserve">. </w:t>
      </w:r>
    </w:p>
    <w:p w14:paraId="0A573D86" w14:textId="77777777" w:rsidR="00DB2AC9" w:rsidRPr="00492450" w:rsidRDefault="00DB2AC9" w:rsidP="00DB2AC9">
      <w:pPr>
        <w:pStyle w:val="1"/>
        <w:rPr>
          <w:lang w:eastAsia="zh-CN"/>
        </w:rPr>
      </w:pPr>
      <w:bookmarkStart w:id="5" w:name="OLE_LINK1"/>
      <w:bookmarkStart w:id="6" w:name="OLE_LINK2"/>
      <w:r w:rsidRPr="00492450">
        <w:rPr>
          <w:rFonts w:hint="eastAsia"/>
          <w:lang w:eastAsia="zh-CN"/>
        </w:rPr>
        <w:t>Discussion</w:t>
      </w:r>
    </w:p>
    <w:p w14:paraId="4FE006BC" w14:textId="2C326A3A" w:rsidR="00D73A8E" w:rsidRDefault="00D73A8E" w:rsidP="00D73A8E">
      <w:pPr>
        <w:ind w:firstLineChars="100" w:firstLine="200"/>
        <w:rPr>
          <w:lang w:eastAsia="zh-CN"/>
        </w:rPr>
      </w:pPr>
      <w:r w:rsidRPr="00D73A8E">
        <w:rPr>
          <w:lang w:eastAsia="zh-CN"/>
        </w:rPr>
        <w:t xml:space="preserve">The schematic diagram of using PWS for </w:t>
      </w:r>
      <w:r w:rsidR="00C25C51">
        <w:rPr>
          <w:lang w:eastAsia="zh-CN"/>
        </w:rPr>
        <w:t>BS</w:t>
      </w:r>
      <w:r w:rsidRPr="00D73A8E">
        <w:rPr>
          <w:lang w:eastAsia="zh-CN"/>
        </w:rPr>
        <w:t xml:space="preserve"> </w:t>
      </w:r>
      <w:r>
        <w:rPr>
          <w:lang w:eastAsia="zh-CN"/>
        </w:rPr>
        <w:t>RF</w:t>
      </w:r>
      <w:r w:rsidRPr="00D73A8E">
        <w:rPr>
          <w:lang w:eastAsia="zh-CN"/>
        </w:rPr>
        <w:t xml:space="preserve"> </w:t>
      </w:r>
      <w:r>
        <w:rPr>
          <w:lang w:eastAsia="zh-CN"/>
        </w:rPr>
        <w:t xml:space="preserve">measurement </w:t>
      </w:r>
      <w:r w:rsidRPr="00D73A8E">
        <w:rPr>
          <w:lang w:eastAsia="zh-CN"/>
        </w:rPr>
        <w:t xml:space="preserve">is shown in Figure 1. After the </w:t>
      </w:r>
      <w:r>
        <w:rPr>
          <w:lang w:eastAsia="zh-CN"/>
        </w:rPr>
        <w:t>RF</w:t>
      </w:r>
      <w:r w:rsidRPr="00D73A8E">
        <w:rPr>
          <w:lang w:eastAsia="zh-CN"/>
        </w:rPr>
        <w:t xml:space="preserve"> signal is </w:t>
      </w:r>
      <w:r w:rsidR="00C25C51">
        <w:rPr>
          <w:lang w:eastAsia="zh-CN"/>
        </w:rPr>
        <w:t>transmitted</w:t>
      </w:r>
      <w:r w:rsidRPr="00D73A8E">
        <w:rPr>
          <w:lang w:eastAsia="zh-CN"/>
        </w:rPr>
        <w:t xml:space="preserve"> from the BS</w:t>
      </w:r>
      <w:r>
        <w:rPr>
          <w:lang w:eastAsia="zh-CN"/>
        </w:rPr>
        <w:t xml:space="preserve"> and CLTA</w:t>
      </w:r>
      <w:r w:rsidRPr="00D73A8E">
        <w:rPr>
          <w:lang w:eastAsia="zh-CN"/>
        </w:rPr>
        <w:t>, it passe</w:t>
      </w:r>
      <w:r>
        <w:rPr>
          <w:lang w:eastAsia="zh-CN"/>
        </w:rPr>
        <w:t xml:space="preserve">s through the free space, </w:t>
      </w:r>
      <w:r w:rsidRPr="00D73A8E">
        <w:rPr>
          <w:lang w:eastAsia="zh-CN"/>
        </w:rPr>
        <w:t xml:space="preserve">reaches the PWS </w:t>
      </w:r>
      <w:r>
        <w:rPr>
          <w:lang w:eastAsia="zh-CN"/>
        </w:rPr>
        <w:t>a</w:t>
      </w:r>
      <w:r w:rsidRPr="00D73A8E">
        <w:rPr>
          <w:lang w:eastAsia="zh-CN"/>
        </w:rPr>
        <w:t xml:space="preserve">ntenna elements, enters the fixed attenuators, and then enters the amplitude and phase adjustment module matrix. </w:t>
      </w:r>
    </w:p>
    <w:p w14:paraId="606F37F5" w14:textId="77777777" w:rsidR="00D73A8E" w:rsidRDefault="005A3241" w:rsidP="00D73A8E">
      <w:pPr>
        <w:keepNext/>
        <w:ind w:firstLineChars="100" w:firstLine="200"/>
        <w:jc w:val="center"/>
      </w:pPr>
      <w:r>
        <w:object w:dxaOrig="16020" w:dyaOrig="4910" w14:anchorId="00F6AE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15pt;height:142.45pt" o:ole="">
            <v:imagedata r:id="rId8" o:title=""/>
          </v:shape>
          <o:OLEObject Type="Embed" ProgID="Visio.Drawing.15" ShapeID="_x0000_i1025" DrawAspect="Content" ObjectID="_1696433705" r:id="rId9"/>
        </w:object>
      </w:r>
    </w:p>
    <w:p w14:paraId="25C28DCB" w14:textId="77777777" w:rsidR="00D73A8E" w:rsidRPr="00D0563B" w:rsidRDefault="00D73A8E" w:rsidP="00D73A8E">
      <w:pPr>
        <w:pStyle w:val="ae"/>
        <w:jc w:val="center"/>
        <w:rPr>
          <w:rFonts w:ascii="Times New Roman" w:eastAsia="宋体" w:hAnsi="Times New Roman" w:cs="Times New Roman"/>
          <w:lang w:eastAsia="zh-CN"/>
        </w:rPr>
      </w:pPr>
      <w:r w:rsidRPr="00D0563B">
        <w:rPr>
          <w:rFonts w:ascii="Times New Roman" w:eastAsia="宋体" w:hAnsi="Times New Roman" w:cs="Times New Roman"/>
          <w:lang w:eastAsia="zh-CN"/>
        </w:rPr>
        <w:t xml:space="preserve">Figure </w:t>
      </w:r>
      <w:r w:rsidRPr="00D0563B">
        <w:rPr>
          <w:rFonts w:ascii="Times New Roman" w:eastAsia="宋体" w:hAnsi="Times New Roman" w:cs="Times New Roman"/>
          <w:lang w:eastAsia="zh-CN"/>
        </w:rPr>
        <w:fldChar w:fldCharType="begin"/>
      </w:r>
      <w:r w:rsidRPr="00D0563B">
        <w:rPr>
          <w:rFonts w:ascii="Times New Roman" w:eastAsia="宋体" w:hAnsi="Times New Roman" w:cs="Times New Roman"/>
          <w:lang w:eastAsia="zh-CN"/>
        </w:rPr>
        <w:instrText xml:space="preserve"> SEQ Figure \* ARABIC </w:instrText>
      </w:r>
      <w:r w:rsidRPr="00D0563B">
        <w:rPr>
          <w:rFonts w:ascii="Times New Roman" w:eastAsia="宋体" w:hAnsi="Times New Roman" w:cs="Times New Roman"/>
          <w:lang w:eastAsia="zh-CN"/>
        </w:rPr>
        <w:fldChar w:fldCharType="separate"/>
      </w:r>
      <w:r w:rsidRPr="00D0563B">
        <w:rPr>
          <w:rFonts w:ascii="Times New Roman" w:eastAsia="宋体" w:hAnsi="Times New Roman" w:cs="Times New Roman"/>
          <w:lang w:eastAsia="zh-CN"/>
        </w:rPr>
        <w:t>1</w:t>
      </w:r>
      <w:r w:rsidRPr="00D0563B">
        <w:rPr>
          <w:rFonts w:ascii="Times New Roman" w:eastAsia="宋体" w:hAnsi="Times New Roman" w:cs="Times New Roman"/>
          <w:lang w:eastAsia="zh-CN"/>
        </w:rPr>
        <w:fldChar w:fldCharType="end"/>
      </w:r>
      <w:r w:rsidRPr="00D0563B">
        <w:rPr>
          <w:rFonts w:ascii="Times New Roman" w:eastAsia="宋体" w:hAnsi="Times New Roman" w:cs="Times New Roman"/>
          <w:lang w:eastAsia="zh-CN"/>
        </w:rPr>
        <w:t xml:space="preserve"> Schematic diagram of PWS</w:t>
      </w:r>
    </w:p>
    <w:p w14:paraId="56F16081" w14:textId="4728B0E9" w:rsidR="00A52FB4" w:rsidRDefault="00607A25" w:rsidP="009056D1">
      <w:pPr>
        <w:ind w:firstLineChars="100" w:firstLine="200"/>
        <w:jc w:val="both"/>
        <w:rPr>
          <w:lang w:eastAsia="zh-CN"/>
        </w:rPr>
      </w:pPr>
      <w:r>
        <w:rPr>
          <w:lang w:eastAsia="zh-CN"/>
        </w:rPr>
        <w:t xml:space="preserve">The </w:t>
      </w:r>
      <w:r w:rsidRPr="003740BB">
        <w:rPr>
          <w:lang w:eastAsia="zh-CN"/>
        </w:rPr>
        <w:t xml:space="preserve">maximum </w:t>
      </w:r>
      <w:r>
        <w:rPr>
          <w:lang w:eastAsia="zh-CN"/>
        </w:rPr>
        <w:t>out</w:t>
      </w:r>
      <w:r w:rsidR="00C36E9F">
        <w:rPr>
          <w:lang w:eastAsia="zh-CN"/>
        </w:rPr>
        <w:t xml:space="preserve">put </w:t>
      </w:r>
      <w:r w:rsidRPr="003740BB">
        <w:rPr>
          <w:lang w:eastAsia="zh-CN"/>
        </w:rPr>
        <w:t xml:space="preserve">power </w:t>
      </w:r>
      <w:r>
        <w:rPr>
          <w:lang w:eastAsia="zh-CN"/>
        </w:rPr>
        <w:t>of</w:t>
      </w:r>
      <w:r w:rsidR="009056D1">
        <w:rPr>
          <w:lang w:eastAsia="zh-CN"/>
        </w:rPr>
        <w:t xml:space="preserve"> </w:t>
      </w:r>
      <w:r>
        <w:rPr>
          <w:lang w:eastAsia="zh-CN"/>
        </w:rPr>
        <w:t>BS is about 300W and</w:t>
      </w:r>
      <w:r w:rsidRPr="003740BB">
        <w:rPr>
          <w:lang w:eastAsia="zh-CN"/>
        </w:rPr>
        <w:t xml:space="preserve"> </w:t>
      </w:r>
      <w:r>
        <w:rPr>
          <w:lang w:eastAsia="zh-CN"/>
        </w:rPr>
        <w:t xml:space="preserve">its </w:t>
      </w:r>
      <w:r w:rsidRPr="003740BB">
        <w:rPr>
          <w:lang w:eastAsia="zh-CN"/>
        </w:rPr>
        <w:t xml:space="preserve">EIRP is </w:t>
      </w:r>
      <w:r>
        <w:rPr>
          <w:lang w:eastAsia="zh-CN"/>
        </w:rPr>
        <w:t>about 78</w:t>
      </w:r>
      <w:r w:rsidR="00A52FB4">
        <w:rPr>
          <w:lang w:eastAsia="zh-CN"/>
        </w:rPr>
        <w:t>.</w:t>
      </w:r>
      <w:r>
        <w:rPr>
          <w:lang w:eastAsia="zh-CN"/>
        </w:rPr>
        <w:t>5dBm. Tak</w:t>
      </w:r>
      <w:r w:rsidR="009056D1">
        <w:rPr>
          <w:lang w:eastAsia="zh-CN"/>
        </w:rPr>
        <w:t>ing</w:t>
      </w:r>
      <w:r>
        <w:rPr>
          <w:lang w:eastAsia="zh-CN"/>
        </w:rPr>
        <w:t xml:space="preserve"> typical commercially available PWS chambers into consideration</w:t>
      </w:r>
      <w:r w:rsidR="009056D1">
        <w:rPr>
          <w:lang w:eastAsia="zh-CN"/>
        </w:rPr>
        <w:t>, t</w:t>
      </w:r>
      <w:r w:rsidR="003740BB">
        <w:rPr>
          <w:lang w:eastAsia="zh-CN"/>
        </w:rPr>
        <w:t xml:space="preserve">he distance </w:t>
      </w:r>
      <w:r w:rsidR="003740BB" w:rsidRPr="003740BB">
        <w:rPr>
          <w:lang w:eastAsia="zh-CN"/>
        </w:rPr>
        <w:t>between</w:t>
      </w:r>
      <w:r w:rsidR="003740BB">
        <w:rPr>
          <w:lang w:eastAsia="zh-CN"/>
        </w:rPr>
        <w:t xml:space="preserve"> BS and PWS is about</w:t>
      </w:r>
      <w:r w:rsidR="003740BB" w:rsidRPr="003740BB">
        <w:rPr>
          <w:lang w:eastAsia="zh-CN"/>
        </w:rPr>
        <w:t xml:space="preserve"> 1.5</w:t>
      </w:r>
      <w:r w:rsidR="003740BB">
        <w:rPr>
          <w:lang w:eastAsia="zh-CN"/>
        </w:rPr>
        <w:t xml:space="preserve"> meters to </w:t>
      </w:r>
      <w:r w:rsidR="003740BB" w:rsidRPr="003740BB">
        <w:rPr>
          <w:lang w:eastAsia="zh-CN"/>
        </w:rPr>
        <w:t>2.5</w:t>
      </w:r>
      <w:r w:rsidR="003740BB">
        <w:rPr>
          <w:lang w:eastAsia="zh-CN"/>
        </w:rPr>
        <w:t xml:space="preserve"> </w:t>
      </w:r>
      <w:r w:rsidR="003740BB" w:rsidRPr="003740BB">
        <w:rPr>
          <w:lang w:eastAsia="zh-CN"/>
        </w:rPr>
        <w:t>m</w:t>
      </w:r>
      <w:r w:rsidR="003740BB">
        <w:rPr>
          <w:lang w:eastAsia="zh-CN"/>
        </w:rPr>
        <w:t>eters, and the space</w:t>
      </w:r>
      <w:r w:rsidR="003740BB" w:rsidRPr="003740BB">
        <w:rPr>
          <w:lang w:eastAsia="zh-CN"/>
        </w:rPr>
        <w:t xml:space="preserve"> loss is about 55dB-60dB.</w:t>
      </w:r>
      <w:r>
        <w:rPr>
          <w:lang w:eastAsia="zh-CN"/>
        </w:rPr>
        <w:t xml:space="preserve"> </w:t>
      </w:r>
    </w:p>
    <w:p w14:paraId="0DC241A4" w14:textId="36FA1C3B" w:rsidR="00D73A8E" w:rsidRDefault="00A52FB4" w:rsidP="009056D1">
      <w:pPr>
        <w:ind w:firstLineChars="100" w:firstLine="200"/>
        <w:jc w:val="both"/>
        <w:rPr>
          <w:lang w:eastAsia="zh-CN"/>
        </w:rPr>
      </w:pPr>
      <w:r>
        <w:rPr>
          <w:lang w:eastAsia="zh-CN"/>
        </w:rPr>
        <w:t>W</w:t>
      </w:r>
      <w:r w:rsidR="00240F61" w:rsidRPr="00240F61">
        <w:rPr>
          <w:lang w:eastAsia="zh-CN"/>
        </w:rPr>
        <w:t xml:space="preserve">hen </w:t>
      </w:r>
      <w:r w:rsidR="00240F61">
        <w:rPr>
          <w:lang w:eastAsia="zh-CN"/>
        </w:rPr>
        <w:t>BS</w:t>
      </w:r>
      <w:r w:rsidR="00240F61" w:rsidRPr="00240F61">
        <w:rPr>
          <w:lang w:eastAsia="zh-CN"/>
        </w:rPr>
        <w:t xml:space="preserve"> transmits the maximum </w:t>
      </w:r>
      <w:r w:rsidR="001055A5" w:rsidRPr="00240F61">
        <w:rPr>
          <w:lang w:eastAsia="zh-CN"/>
        </w:rPr>
        <w:t>power,</w:t>
      </w:r>
      <w:r w:rsidR="00240F61" w:rsidRPr="00240F61">
        <w:rPr>
          <w:lang w:eastAsia="zh-CN"/>
        </w:rPr>
        <w:t xml:space="preserve"> the </w:t>
      </w:r>
      <w:r w:rsidR="00240F61">
        <w:rPr>
          <w:lang w:eastAsia="zh-CN"/>
        </w:rPr>
        <w:t>signal</w:t>
      </w:r>
      <w:r w:rsidR="00240F61" w:rsidRPr="00240F61">
        <w:rPr>
          <w:lang w:eastAsia="zh-CN"/>
        </w:rPr>
        <w:t xml:space="preserve"> </w:t>
      </w:r>
      <w:r w:rsidR="00240F61">
        <w:rPr>
          <w:lang w:eastAsia="zh-CN"/>
        </w:rPr>
        <w:t>received by the PWS antenna elements</w:t>
      </w:r>
      <w:r w:rsidR="00240F61" w:rsidRPr="00240F61">
        <w:rPr>
          <w:lang w:eastAsia="zh-CN"/>
        </w:rPr>
        <w:t xml:space="preserve"> is less than </w:t>
      </w:r>
      <w:r w:rsidR="00240F61">
        <w:rPr>
          <w:lang w:eastAsia="zh-CN"/>
        </w:rPr>
        <w:t>23.5</w:t>
      </w:r>
      <w:r w:rsidR="00240F61" w:rsidRPr="00240F61">
        <w:rPr>
          <w:lang w:eastAsia="zh-CN"/>
        </w:rPr>
        <w:t>dB</w:t>
      </w:r>
      <w:r w:rsidR="001055A5">
        <w:rPr>
          <w:rFonts w:hint="eastAsia"/>
          <w:lang w:eastAsia="zh-CN"/>
        </w:rPr>
        <w:t>.</w:t>
      </w:r>
      <w:r w:rsidR="00240F61" w:rsidRPr="00240F61">
        <w:rPr>
          <w:lang w:eastAsia="zh-CN"/>
        </w:rPr>
        <w:t xml:space="preserve"> </w:t>
      </w:r>
      <w:r w:rsidR="001055A5">
        <w:rPr>
          <w:lang w:eastAsia="zh-CN"/>
        </w:rPr>
        <w:t xml:space="preserve">And through </w:t>
      </w:r>
      <w:r w:rsidR="00240F61" w:rsidRPr="00240F61">
        <w:rPr>
          <w:lang w:eastAsia="zh-CN"/>
        </w:rPr>
        <w:t>the protection of the 10dB attenuator</w:t>
      </w:r>
      <w:r w:rsidR="001055A5">
        <w:rPr>
          <w:lang w:eastAsia="zh-CN"/>
        </w:rPr>
        <w:t xml:space="preserve"> followed by,</w:t>
      </w:r>
      <w:r w:rsidR="00240F61" w:rsidRPr="00240F61">
        <w:rPr>
          <w:lang w:eastAsia="zh-CN"/>
        </w:rPr>
        <w:t xml:space="preserve"> the power entering the amplitude and phase adjustment module is less than</w:t>
      </w:r>
      <w:r w:rsidR="00240F61">
        <w:rPr>
          <w:lang w:eastAsia="zh-CN"/>
        </w:rPr>
        <w:t xml:space="preserve"> 13.5</w:t>
      </w:r>
      <w:r w:rsidR="00240F61" w:rsidRPr="00240F61">
        <w:rPr>
          <w:lang w:eastAsia="zh-CN"/>
        </w:rPr>
        <w:t xml:space="preserve">dBm. </w:t>
      </w:r>
      <w:r w:rsidR="00607A25">
        <w:rPr>
          <w:lang w:eastAsia="zh-CN"/>
        </w:rPr>
        <w:t xml:space="preserve"> </w:t>
      </w:r>
      <w:r w:rsidR="009056D1">
        <w:rPr>
          <w:lang w:eastAsia="zh-CN"/>
        </w:rPr>
        <w:t>Taking t</w:t>
      </w:r>
      <w:r w:rsidR="00240F61" w:rsidRPr="00240F61">
        <w:rPr>
          <w:lang w:eastAsia="zh-CN"/>
        </w:rPr>
        <w:t>he maximum linear input power of the amplitude and phase adjustment module</w:t>
      </w:r>
      <w:r w:rsidR="009056D1">
        <w:rPr>
          <w:lang w:eastAsia="zh-CN"/>
        </w:rPr>
        <w:t xml:space="preserve"> into account as well which</w:t>
      </w:r>
      <w:r w:rsidR="00240F61" w:rsidRPr="00240F61">
        <w:rPr>
          <w:lang w:eastAsia="zh-CN"/>
        </w:rPr>
        <w:t xml:space="preserve"> is </w:t>
      </w:r>
      <w:r w:rsidR="00240F61">
        <w:rPr>
          <w:lang w:eastAsia="zh-CN"/>
        </w:rPr>
        <w:t xml:space="preserve">about </w:t>
      </w:r>
      <w:r w:rsidR="00240F61" w:rsidRPr="00240F61">
        <w:rPr>
          <w:lang w:eastAsia="zh-CN"/>
        </w:rPr>
        <w:t>26dBm</w:t>
      </w:r>
      <w:r w:rsidR="009056D1">
        <w:rPr>
          <w:lang w:eastAsia="zh-CN"/>
        </w:rPr>
        <w:t>,</w:t>
      </w:r>
      <w:r w:rsidR="00240F61" w:rsidRPr="00240F61">
        <w:rPr>
          <w:lang w:eastAsia="zh-CN"/>
        </w:rPr>
        <w:t xml:space="preserve"> </w:t>
      </w:r>
      <w:r w:rsidR="009056D1">
        <w:rPr>
          <w:lang w:eastAsia="zh-CN"/>
        </w:rPr>
        <w:t>even</w:t>
      </w:r>
      <w:r w:rsidR="00240F61" w:rsidRPr="00240F61">
        <w:rPr>
          <w:lang w:eastAsia="zh-CN"/>
        </w:rPr>
        <w:t xml:space="preserve"> the CLTA</w:t>
      </w:r>
      <w:r w:rsidR="00240F61">
        <w:rPr>
          <w:lang w:eastAsia="zh-CN"/>
        </w:rPr>
        <w:t xml:space="preserve"> antenna emits the same power as the BS</w:t>
      </w:r>
      <w:r w:rsidR="00240F61" w:rsidRPr="00240F61">
        <w:rPr>
          <w:lang w:eastAsia="zh-CN"/>
        </w:rPr>
        <w:t>, the power entering the amplitude and phase adjustment module is only increased by 3dB</w:t>
      </w:r>
      <w:r w:rsidR="001055A5">
        <w:rPr>
          <w:lang w:eastAsia="zh-CN"/>
        </w:rPr>
        <w:t xml:space="preserve"> which is 16.5</w:t>
      </w:r>
      <w:r w:rsidR="001055A5">
        <w:rPr>
          <w:rFonts w:hint="eastAsia"/>
          <w:lang w:eastAsia="zh-CN"/>
        </w:rPr>
        <w:t>d</w:t>
      </w:r>
      <w:r w:rsidR="001055A5">
        <w:rPr>
          <w:lang w:eastAsia="zh-CN"/>
        </w:rPr>
        <w:t xml:space="preserve">Bm </w:t>
      </w:r>
      <w:r w:rsidR="009056D1">
        <w:rPr>
          <w:lang w:eastAsia="zh-CN"/>
        </w:rPr>
        <w:t>and</w:t>
      </w:r>
      <w:r w:rsidR="00240F61" w:rsidRPr="00240F61">
        <w:rPr>
          <w:lang w:eastAsia="zh-CN"/>
        </w:rPr>
        <w:t xml:space="preserve"> PWS is still</w:t>
      </w:r>
      <w:r w:rsidR="005A3241">
        <w:rPr>
          <w:lang w:eastAsia="zh-CN"/>
        </w:rPr>
        <w:t xml:space="preserve"> working</w:t>
      </w:r>
      <w:r w:rsidR="00240F61" w:rsidRPr="00240F61">
        <w:rPr>
          <w:lang w:eastAsia="zh-CN"/>
        </w:rPr>
        <w:t xml:space="preserve"> i</w:t>
      </w:r>
      <w:r w:rsidR="005A3241">
        <w:rPr>
          <w:lang w:eastAsia="zh-CN"/>
        </w:rPr>
        <w:t xml:space="preserve">n the linear area. </w:t>
      </w:r>
      <w:r w:rsidR="009056D1">
        <w:rPr>
          <w:lang w:eastAsia="zh-CN"/>
        </w:rPr>
        <w:t xml:space="preserve"> M</w:t>
      </w:r>
      <w:r w:rsidR="005A3241">
        <w:rPr>
          <w:lang w:eastAsia="zh-CN"/>
        </w:rPr>
        <w:t xml:space="preserve">oreover, </w:t>
      </w:r>
      <w:r w:rsidR="00C3458C">
        <w:rPr>
          <w:lang w:eastAsia="zh-CN"/>
        </w:rPr>
        <w:t xml:space="preserve">even </w:t>
      </w:r>
      <w:r w:rsidR="004C4FFB">
        <w:rPr>
          <w:lang w:eastAsia="zh-CN"/>
        </w:rPr>
        <w:t>BS and CLTA</w:t>
      </w:r>
      <w:r w:rsidR="009056D1">
        <w:rPr>
          <w:lang w:eastAsia="zh-CN"/>
        </w:rPr>
        <w:t xml:space="preserve"> output </w:t>
      </w:r>
      <w:r w:rsidR="005A3241">
        <w:rPr>
          <w:lang w:eastAsia="zh-CN"/>
        </w:rPr>
        <w:t xml:space="preserve">power is </w:t>
      </w:r>
      <w:r w:rsidR="001055A5">
        <w:rPr>
          <w:lang w:eastAsia="zh-CN"/>
        </w:rPr>
        <w:t>over the</w:t>
      </w:r>
      <w:r w:rsidR="005A3241">
        <w:rPr>
          <w:lang w:eastAsia="zh-CN"/>
        </w:rPr>
        <w:t xml:space="preserve"> PWS </w:t>
      </w:r>
      <w:r w:rsidR="00240F61" w:rsidRPr="00240F61">
        <w:rPr>
          <w:lang w:eastAsia="zh-CN"/>
        </w:rPr>
        <w:t>linear</w:t>
      </w:r>
      <w:r w:rsidR="004C4FFB">
        <w:rPr>
          <w:lang w:eastAsia="zh-CN"/>
        </w:rPr>
        <w:t xml:space="preserve"> </w:t>
      </w:r>
      <w:r w:rsidR="001055A5">
        <w:rPr>
          <w:lang w:eastAsia="zh-CN"/>
        </w:rPr>
        <w:t>range</w:t>
      </w:r>
      <w:r w:rsidR="00240F61" w:rsidRPr="00240F61">
        <w:rPr>
          <w:lang w:eastAsia="zh-CN"/>
        </w:rPr>
        <w:t>, the</w:t>
      </w:r>
      <w:r w:rsidR="00C3458C">
        <w:rPr>
          <w:lang w:eastAsia="zh-CN"/>
        </w:rPr>
        <w:t xml:space="preserve"> </w:t>
      </w:r>
      <w:r w:rsidR="00240F61" w:rsidRPr="00240F61">
        <w:rPr>
          <w:lang w:eastAsia="zh-CN"/>
        </w:rPr>
        <w:t xml:space="preserve">fixed attenuator </w:t>
      </w:r>
      <w:r w:rsidR="004C4FFB">
        <w:rPr>
          <w:lang w:eastAsia="zh-CN"/>
        </w:rPr>
        <w:t xml:space="preserve">can be </w:t>
      </w:r>
      <w:r w:rsidR="00C3458C">
        <w:rPr>
          <w:lang w:eastAsia="zh-CN"/>
        </w:rPr>
        <w:t>changed of higher attenuation value</w:t>
      </w:r>
      <w:r w:rsidR="004C4FFB">
        <w:rPr>
          <w:lang w:eastAsia="zh-CN"/>
        </w:rPr>
        <w:t xml:space="preserve"> </w:t>
      </w:r>
      <w:r w:rsidR="005A3241">
        <w:rPr>
          <w:lang w:eastAsia="zh-CN"/>
        </w:rPr>
        <w:t xml:space="preserve">that the </w:t>
      </w:r>
      <w:r w:rsidR="004C4FFB">
        <w:rPr>
          <w:lang w:eastAsia="zh-CN"/>
        </w:rPr>
        <w:t xml:space="preserve">PWS </w:t>
      </w:r>
      <w:r w:rsidR="005A3241">
        <w:rPr>
          <w:lang w:eastAsia="zh-CN"/>
        </w:rPr>
        <w:t xml:space="preserve">system </w:t>
      </w:r>
      <w:r w:rsidR="001055A5">
        <w:rPr>
          <w:lang w:eastAsia="zh-CN"/>
        </w:rPr>
        <w:t>will</w:t>
      </w:r>
      <w:r w:rsidR="005A3241">
        <w:rPr>
          <w:lang w:eastAsia="zh-CN"/>
        </w:rPr>
        <w:t xml:space="preserve"> </w:t>
      </w:r>
      <w:r w:rsidR="004C4FFB">
        <w:rPr>
          <w:lang w:eastAsia="zh-CN"/>
        </w:rPr>
        <w:t>still</w:t>
      </w:r>
      <w:r w:rsidR="001055A5">
        <w:rPr>
          <w:lang w:eastAsia="zh-CN"/>
        </w:rPr>
        <w:t xml:space="preserve"> stay</w:t>
      </w:r>
      <w:r w:rsidR="00C3458C">
        <w:rPr>
          <w:lang w:eastAsia="zh-CN"/>
        </w:rPr>
        <w:t xml:space="preserve"> </w:t>
      </w:r>
      <w:r w:rsidR="005A3241">
        <w:rPr>
          <w:lang w:eastAsia="zh-CN"/>
        </w:rPr>
        <w:t>in the linear area.</w:t>
      </w:r>
      <w:r w:rsidR="00240F61" w:rsidRPr="00240F61">
        <w:rPr>
          <w:lang w:eastAsia="zh-CN"/>
        </w:rPr>
        <w:t xml:space="preserve"> </w:t>
      </w:r>
    </w:p>
    <w:p w14:paraId="338FB00B" w14:textId="2B31D74C" w:rsidR="00C3458C" w:rsidRPr="008D7477" w:rsidRDefault="0018689D" w:rsidP="009056D1">
      <w:pPr>
        <w:ind w:firstLineChars="100" w:firstLine="200"/>
        <w:jc w:val="both"/>
        <w:rPr>
          <w:lang w:eastAsia="zh-CN"/>
        </w:rPr>
      </w:pPr>
      <w:r>
        <w:rPr>
          <w:lang w:eastAsia="zh-CN"/>
        </w:rPr>
        <w:t>F</w:t>
      </w:r>
      <w:r w:rsidR="00A52FB4" w:rsidRPr="00A52FB4">
        <w:rPr>
          <w:lang w:eastAsia="zh-CN"/>
        </w:rPr>
        <w:t xml:space="preserve">or the receiver </w:t>
      </w:r>
      <w:r w:rsidR="00A52FB4">
        <w:rPr>
          <w:rFonts w:hint="eastAsia"/>
          <w:lang w:eastAsia="zh-CN"/>
        </w:rPr>
        <w:t>c</w:t>
      </w:r>
      <w:r w:rsidR="00A52FB4" w:rsidRPr="00A52FB4">
        <w:rPr>
          <w:lang w:eastAsia="zh-CN"/>
        </w:rPr>
        <w:t>o</w:t>
      </w:r>
      <w:r w:rsidR="00A52FB4">
        <w:rPr>
          <w:rFonts w:hint="eastAsia"/>
          <w:lang w:eastAsia="zh-CN"/>
        </w:rPr>
        <w:t>-</w:t>
      </w:r>
      <w:r w:rsidR="00A52FB4" w:rsidRPr="00A52FB4">
        <w:rPr>
          <w:lang w:eastAsia="zh-CN"/>
        </w:rPr>
        <w:t>location test item</w:t>
      </w:r>
      <w:r w:rsidR="00A52FB4">
        <w:rPr>
          <w:lang w:eastAsia="zh-CN"/>
        </w:rPr>
        <w:t xml:space="preserve">, </w:t>
      </w:r>
      <w:r w:rsidR="00A52FB4" w:rsidRPr="00A52FB4">
        <w:rPr>
          <w:lang w:eastAsia="zh-CN"/>
        </w:rPr>
        <w:t>the CLTA transmit power is about 46dBm, and the interference signal received by the PWS will be reduced to -9 to -14dBm, which is much less than the saturation</w:t>
      </w:r>
      <w:r w:rsidR="00A52FB4">
        <w:rPr>
          <w:lang w:eastAsia="zh-CN"/>
        </w:rPr>
        <w:t xml:space="preserve"> value</w:t>
      </w:r>
      <w:r w:rsidR="00A52FB4" w:rsidRPr="00A52FB4">
        <w:rPr>
          <w:lang w:eastAsia="zh-CN"/>
        </w:rPr>
        <w:t xml:space="preserve"> of 26dBm</w:t>
      </w:r>
      <w:r w:rsidR="00A52FB4">
        <w:rPr>
          <w:lang w:eastAsia="zh-CN"/>
        </w:rPr>
        <w:t xml:space="preserve">. Besides, with the </w:t>
      </w:r>
      <w:r w:rsidR="008D7477">
        <w:rPr>
          <w:lang w:eastAsia="zh-CN"/>
        </w:rPr>
        <w:t>further</w:t>
      </w:r>
      <w:r w:rsidR="00A52FB4">
        <w:rPr>
          <w:lang w:eastAsia="zh-CN"/>
        </w:rPr>
        <w:t xml:space="preserve"> protection of the </w:t>
      </w:r>
      <w:r w:rsidR="00A52FB4" w:rsidRPr="00A52FB4">
        <w:rPr>
          <w:lang w:eastAsia="zh-CN"/>
        </w:rPr>
        <w:t>fixed attenuator</w:t>
      </w:r>
      <w:r w:rsidR="00A52FB4">
        <w:rPr>
          <w:lang w:eastAsia="zh-CN"/>
        </w:rPr>
        <w:t xml:space="preserve">, </w:t>
      </w:r>
      <w:r w:rsidR="00A52FB4" w:rsidRPr="00A52FB4">
        <w:rPr>
          <w:lang w:eastAsia="zh-CN"/>
        </w:rPr>
        <w:t xml:space="preserve">the PWS </w:t>
      </w:r>
      <w:r w:rsidR="00A52FB4">
        <w:rPr>
          <w:lang w:eastAsia="zh-CN"/>
        </w:rPr>
        <w:t xml:space="preserve">is </w:t>
      </w:r>
      <w:r w:rsidR="008D7477">
        <w:rPr>
          <w:lang w:eastAsia="zh-CN"/>
        </w:rPr>
        <w:t>ensured</w:t>
      </w:r>
      <w:r w:rsidR="00A52FB4">
        <w:rPr>
          <w:lang w:eastAsia="zh-CN"/>
        </w:rPr>
        <w:t xml:space="preserve"> to </w:t>
      </w:r>
      <w:r w:rsidR="008D7477">
        <w:rPr>
          <w:lang w:eastAsia="zh-CN"/>
        </w:rPr>
        <w:t xml:space="preserve">work </w:t>
      </w:r>
      <w:r w:rsidR="00A52FB4" w:rsidRPr="00A52FB4">
        <w:rPr>
          <w:lang w:eastAsia="zh-CN"/>
        </w:rPr>
        <w:t xml:space="preserve">in </w:t>
      </w:r>
      <w:r w:rsidR="008D7477">
        <w:rPr>
          <w:lang w:eastAsia="zh-CN"/>
        </w:rPr>
        <w:t>linear</w:t>
      </w:r>
      <w:r>
        <w:rPr>
          <w:lang w:eastAsia="zh-CN"/>
        </w:rPr>
        <w:t xml:space="preserve"> range</w:t>
      </w:r>
      <w:r w:rsidR="00A52FB4" w:rsidRPr="00A52FB4">
        <w:rPr>
          <w:lang w:eastAsia="zh-CN"/>
        </w:rPr>
        <w:t xml:space="preserve">. </w:t>
      </w:r>
    </w:p>
    <w:p w14:paraId="705CD78A" w14:textId="386B25EA" w:rsidR="00D73A8E" w:rsidRPr="005A3241" w:rsidRDefault="008D7477" w:rsidP="005A3241">
      <w:pPr>
        <w:ind w:firstLineChars="100" w:firstLine="200"/>
        <w:rPr>
          <w:lang w:eastAsia="zh-CN"/>
        </w:rPr>
      </w:pPr>
      <w:r>
        <w:rPr>
          <w:lang w:eastAsia="zh-CN"/>
        </w:rPr>
        <w:t>Based on the analysis</w:t>
      </w:r>
      <w:r w:rsidR="001055A5" w:rsidRPr="001055A5">
        <w:rPr>
          <w:lang w:eastAsia="zh-CN"/>
        </w:rPr>
        <w:t xml:space="preserve"> </w:t>
      </w:r>
      <w:r w:rsidR="001055A5">
        <w:rPr>
          <w:lang w:eastAsia="zh-CN"/>
        </w:rPr>
        <w:t>above</w:t>
      </w:r>
      <w:r w:rsidR="005A3241" w:rsidRPr="005A3241">
        <w:rPr>
          <w:lang w:eastAsia="zh-CN"/>
        </w:rPr>
        <w:t xml:space="preserve">, </w:t>
      </w:r>
      <w:r w:rsidR="00AB1F93">
        <w:rPr>
          <w:lang w:eastAsia="zh-CN"/>
        </w:rPr>
        <w:t>it can be confirmed that</w:t>
      </w:r>
      <w:r w:rsidR="005A3241">
        <w:rPr>
          <w:lang w:eastAsia="zh-CN"/>
        </w:rPr>
        <w:t xml:space="preserve"> </w:t>
      </w:r>
      <w:r w:rsidR="005A3241" w:rsidRPr="005A3241">
        <w:rPr>
          <w:lang w:eastAsia="zh-CN"/>
        </w:rPr>
        <w:t xml:space="preserve">PWS </w:t>
      </w:r>
      <w:r>
        <w:rPr>
          <w:lang w:eastAsia="zh-CN"/>
        </w:rPr>
        <w:t xml:space="preserve">is available </w:t>
      </w:r>
      <w:r w:rsidR="005A3241">
        <w:rPr>
          <w:lang w:eastAsia="zh-CN"/>
        </w:rPr>
        <w:t xml:space="preserve">for </w:t>
      </w:r>
      <w:r>
        <w:rPr>
          <w:lang w:eastAsia="zh-CN"/>
        </w:rPr>
        <w:t>c</w:t>
      </w:r>
      <w:r w:rsidR="005A3241">
        <w:rPr>
          <w:lang w:eastAsia="zh-CN"/>
        </w:rPr>
        <w:t>o-location measurement</w:t>
      </w:r>
      <w:r>
        <w:rPr>
          <w:lang w:eastAsia="zh-CN"/>
        </w:rPr>
        <w:t xml:space="preserve"> cases</w:t>
      </w:r>
      <w:r w:rsidR="005A3241">
        <w:rPr>
          <w:lang w:eastAsia="zh-CN"/>
        </w:rPr>
        <w:t>.</w:t>
      </w:r>
    </w:p>
    <w:p w14:paraId="34C5B45B" w14:textId="09EC7195" w:rsidR="00AB5CA5" w:rsidRPr="00AB5CA5" w:rsidRDefault="00AB5CA5" w:rsidP="00480F2E">
      <w:pPr>
        <w:rPr>
          <w:b/>
          <w:lang w:eastAsia="zh-CN"/>
        </w:rPr>
      </w:pPr>
      <w:r w:rsidRPr="00AB5CA5">
        <w:rPr>
          <w:rFonts w:hint="eastAsia"/>
          <w:b/>
          <w:lang w:eastAsia="zh-CN"/>
        </w:rPr>
        <w:t>Proposal</w:t>
      </w:r>
      <w:r w:rsidRPr="00AB5CA5">
        <w:rPr>
          <w:b/>
          <w:lang w:eastAsia="zh-CN"/>
        </w:rPr>
        <w:t xml:space="preserve"> 1:</w:t>
      </w:r>
      <w:r w:rsidR="009C2667">
        <w:rPr>
          <w:b/>
          <w:lang w:eastAsia="zh-CN"/>
        </w:rPr>
        <w:t xml:space="preserve">  Endorse the draft CRs [</w:t>
      </w:r>
      <w:r w:rsidR="001055A5">
        <w:rPr>
          <w:b/>
          <w:lang w:eastAsia="zh-CN"/>
        </w:rPr>
        <w:t>5</w:t>
      </w:r>
      <w:r w:rsidR="009C2667">
        <w:rPr>
          <w:b/>
          <w:lang w:eastAsia="zh-CN"/>
        </w:rPr>
        <w:t>]-[</w:t>
      </w:r>
      <w:r w:rsidR="001055A5">
        <w:rPr>
          <w:b/>
          <w:lang w:eastAsia="zh-CN"/>
        </w:rPr>
        <w:t>7</w:t>
      </w:r>
      <w:r w:rsidR="009C2667">
        <w:rPr>
          <w:b/>
          <w:lang w:eastAsia="zh-CN"/>
        </w:rPr>
        <w:t xml:space="preserve">] on the addition of PWS in co-location related </w:t>
      </w:r>
      <w:r w:rsidR="009C2667" w:rsidRPr="009C2667">
        <w:rPr>
          <w:b/>
          <w:lang w:eastAsia="zh-CN"/>
        </w:rPr>
        <w:t>annex E clauses</w:t>
      </w:r>
      <w:r w:rsidR="009C2667">
        <w:rPr>
          <w:b/>
          <w:lang w:eastAsia="zh-CN"/>
        </w:rPr>
        <w:t xml:space="preserve"> in </w:t>
      </w:r>
      <w:r w:rsidR="005A3241" w:rsidRPr="005A3241">
        <w:rPr>
          <w:b/>
          <w:lang w:eastAsia="zh-CN"/>
        </w:rPr>
        <w:t>38.141-2</w:t>
      </w:r>
      <w:r w:rsidR="009C2667">
        <w:rPr>
          <w:b/>
          <w:lang w:eastAsia="zh-CN"/>
        </w:rPr>
        <w:t xml:space="preserve"> r15, r16 and r17 latest versions.</w:t>
      </w:r>
    </w:p>
    <w:bookmarkEnd w:id="5"/>
    <w:bookmarkEnd w:id="6"/>
    <w:p w14:paraId="1FA4DE34" w14:textId="77777777" w:rsidR="00DB2AC9" w:rsidRPr="000A4C5A" w:rsidRDefault="00DB2AC9" w:rsidP="00DB2AC9">
      <w:pPr>
        <w:pStyle w:val="1"/>
        <w:rPr>
          <w:lang w:eastAsia="zh-CN"/>
        </w:rPr>
      </w:pPr>
      <w:r w:rsidRPr="000A4C5A">
        <w:rPr>
          <w:rFonts w:hint="eastAsia"/>
          <w:lang w:eastAsia="zh-CN"/>
        </w:rPr>
        <w:lastRenderedPageBreak/>
        <w:t>Conclusion</w:t>
      </w:r>
      <w:r>
        <w:rPr>
          <w:lang w:eastAsia="zh-CN"/>
        </w:rPr>
        <w:t>s</w:t>
      </w:r>
    </w:p>
    <w:p w14:paraId="12ED2DE3" w14:textId="24FEEED7" w:rsidR="00DB2AC9" w:rsidRDefault="00DB2AC9" w:rsidP="00DB2AC9">
      <w:pPr>
        <w:rPr>
          <w:b/>
          <w:lang w:val="en-US" w:eastAsia="zh-CN"/>
        </w:rPr>
      </w:pPr>
      <w:r>
        <w:rPr>
          <w:rFonts w:hint="eastAsia"/>
          <w:lang w:val="en-US" w:eastAsia="zh-CN"/>
        </w:rPr>
        <w:t xml:space="preserve">In this contribution, </w:t>
      </w:r>
      <w:r>
        <w:rPr>
          <w:lang w:val="en-US" w:eastAsia="zh-CN"/>
        </w:rPr>
        <w:t xml:space="preserve">we give </w:t>
      </w:r>
      <w:r w:rsidR="009C2667">
        <w:rPr>
          <w:lang w:val="en-US" w:eastAsia="zh-CN"/>
        </w:rPr>
        <w:t>discussion and confirmation</w:t>
      </w:r>
      <w:r>
        <w:rPr>
          <w:lang w:val="en-US" w:eastAsia="zh-CN"/>
        </w:rPr>
        <w:t xml:space="preserve"> on </w:t>
      </w:r>
      <w:r w:rsidR="009C2667">
        <w:rPr>
          <w:lang w:val="en-US" w:eastAsia="zh-CN"/>
        </w:rPr>
        <w:t xml:space="preserve">the availability of </w:t>
      </w:r>
      <w:r w:rsidR="005A3241">
        <w:rPr>
          <w:lang w:val="en-US" w:eastAsia="zh-CN"/>
        </w:rPr>
        <w:t xml:space="preserve">co-location </w:t>
      </w:r>
      <w:r w:rsidR="009C2667">
        <w:rPr>
          <w:lang w:val="en-US" w:eastAsia="zh-CN"/>
        </w:rPr>
        <w:t xml:space="preserve">cases </w:t>
      </w:r>
      <w:r w:rsidR="005A3241">
        <w:rPr>
          <w:lang w:val="en-US" w:eastAsia="zh-CN"/>
        </w:rPr>
        <w:t>measurement</w:t>
      </w:r>
      <w:r w:rsidR="009C2667">
        <w:rPr>
          <w:lang w:val="en-US" w:eastAsia="zh-CN"/>
        </w:rPr>
        <w:t xml:space="preserve"> by </w:t>
      </w:r>
      <w:r w:rsidR="005A3241">
        <w:rPr>
          <w:lang w:val="en-US" w:eastAsia="zh-CN"/>
        </w:rPr>
        <w:t xml:space="preserve">PWS. </w:t>
      </w:r>
    </w:p>
    <w:p w14:paraId="30060B66" w14:textId="19DA74F9" w:rsidR="005A3241" w:rsidRDefault="009C2667" w:rsidP="007E196B">
      <w:pPr>
        <w:rPr>
          <w:b/>
          <w:lang w:eastAsia="zh-CN"/>
        </w:rPr>
      </w:pPr>
      <w:r w:rsidRPr="00AB5CA5">
        <w:rPr>
          <w:rFonts w:hint="eastAsia"/>
          <w:b/>
          <w:lang w:eastAsia="zh-CN"/>
        </w:rPr>
        <w:t>Proposal</w:t>
      </w:r>
      <w:r w:rsidRPr="00AB5CA5">
        <w:rPr>
          <w:b/>
          <w:lang w:eastAsia="zh-CN"/>
        </w:rPr>
        <w:t xml:space="preserve"> 1:</w:t>
      </w:r>
      <w:r>
        <w:rPr>
          <w:b/>
          <w:lang w:eastAsia="zh-CN"/>
        </w:rPr>
        <w:t xml:space="preserve">  Endorse the draft CRs </w:t>
      </w:r>
      <w:r w:rsidR="00031582">
        <w:rPr>
          <w:b/>
          <w:lang w:eastAsia="zh-CN"/>
        </w:rPr>
        <w:t>[5]-[7]</w:t>
      </w:r>
      <w:r>
        <w:rPr>
          <w:b/>
          <w:lang w:eastAsia="zh-CN"/>
        </w:rPr>
        <w:t xml:space="preserve"> on the addition of PWS in co-location related </w:t>
      </w:r>
      <w:r w:rsidRPr="009C2667">
        <w:rPr>
          <w:b/>
          <w:lang w:eastAsia="zh-CN"/>
        </w:rPr>
        <w:t>annex E clauses</w:t>
      </w:r>
      <w:r>
        <w:rPr>
          <w:b/>
          <w:lang w:eastAsia="zh-CN"/>
        </w:rPr>
        <w:t xml:space="preserve"> in </w:t>
      </w:r>
      <w:r w:rsidRPr="005A3241">
        <w:rPr>
          <w:b/>
          <w:lang w:eastAsia="zh-CN"/>
        </w:rPr>
        <w:t>38.141-2</w:t>
      </w:r>
      <w:r>
        <w:rPr>
          <w:b/>
          <w:lang w:eastAsia="zh-CN"/>
        </w:rPr>
        <w:t xml:space="preserve"> r15, r16 and r17 latest versions.</w:t>
      </w:r>
    </w:p>
    <w:p w14:paraId="72F008CA" w14:textId="77777777" w:rsidR="00DB2AC9" w:rsidRPr="000A4C5A" w:rsidRDefault="00DB2AC9" w:rsidP="00DB2AC9">
      <w:pPr>
        <w:pStyle w:val="1"/>
      </w:pPr>
      <w:r w:rsidRPr="000A4C5A">
        <w:rPr>
          <w:rFonts w:hint="eastAsia"/>
        </w:rPr>
        <w:t>Reference</w:t>
      </w:r>
    </w:p>
    <w:p w14:paraId="7D8E2B2F" w14:textId="271A3442" w:rsidR="00C57172" w:rsidRDefault="0081043B" w:rsidP="00C57172">
      <w:pPr>
        <w:pStyle w:val="ac"/>
        <w:numPr>
          <w:ilvl w:val="0"/>
          <w:numId w:val="8"/>
        </w:numPr>
        <w:spacing w:after="200" w:line="276" w:lineRule="auto"/>
        <w:ind w:firstLineChars="0"/>
        <w:contextualSpacing/>
        <w:rPr>
          <w:rFonts w:eastAsia="Malgun Gothic"/>
        </w:rPr>
      </w:pPr>
      <w:bookmarkStart w:id="7" w:name="_Ref23501215"/>
      <w:bookmarkEnd w:id="3"/>
      <w:r w:rsidRPr="0081043B">
        <w:rPr>
          <w:rFonts w:eastAsia="Malgun Gothic"/>
        </w:rPr>
        <w:t>R4-2115814 draftCR to 38.141-2-r15</w:t>
      </w:r>
      <w:bookmarkEnd w:id="7"/>
    </w:p>
    <w:p w14:paraId="33539049" w14:textId="72B2B11F" w:rsidR="0081043B" w:rsidRDefault="0081043B" w:rsidP="00C57172">
      <w:pPr>
        <w:pStyle w:val="ac"/>
        <w:numPr>
          <w:ilvl w:val="0"/>
          <w:numId w:val="8"/>
        </w:numPr>
        <w:spacing w:after="200" w:line="276" w:lineRule="auto"/>
        <w:ind w:firstLineChars="0"/>
        <w:contextualSpacing/>
        <w:rPr>
          <w:rFonts w:eastAsia="Malgun Gothic"/>
        </w:rPr>
      </w:pPr>
      <w:r w:rsidRPr="0081043B">
        <w:rPr>
          <w:rFonts w:eastAsia="Malgun Gothic"/>
        </w:rPr>
        <w:t>R4-211581</w:t>
      </w:r>
      <w:r>
        <w:rPr>
          <w:rFonts w:eastAsia="Malgun Gothic"/>
        </w:rPr>
        <w:t>5</w:t>
      </w:r>
      <w:r w:rsidRPr="0081043B">
        <w:rPr>
          <w:rFonts w:eastAsia="Malgun Gothic"/>
        </w:rPr>
        <w:t xml:space="preserve"> draftCR to 38.141-2-r1</w:t>
      </w:r>
      <w:r>
        <w:rPr>
          <w:rFonts w:eastAsia="Malgun Gothic"/>
        </w:rPr>
        <w:t>6</w:t>
      </w:r>
    </w:p>
    <w:p w14:paraId="4C41D564" w14:textId="3206E64E" w:rsidR="0081043B" w:rsidRDefault="0081043B" w:rsidP="00C57172">
      <w:pPr>
        <w:pStyle w:val="ac"/>
        <w:numPr>
          <w:ilvl w:val="0"/>
          <w:numId w:val="8"/>
        </w:numPr>
        <w:spacing w:after="200" w:line="276" w:lineRule="auto"/>
        <w:ind w:firstLineChars="0"/>
        <w:contextualSpacing/>
        <w:rPr>
          <w:rFonts w:eastAsia="Malgun Gothic"/>
        </w:rPr>
      </w:pPr>
      <w:r w:rsidRPr="0081043B">
        <w:rPr>
          <w:rFonts w:eastAsia="Malgun Gothic"/>
        </w:rPr>
        <w:t>R4-211581</w:t>
      </w:r>
      <w:r>
        <w:rPr>
          <w:rFonts w:eastAsia="Malgun Gothic"/>
        </w:rPr>
        <w:t>6</w:t>
      </w:r>
      <w:r w:rsidRPr="0081043B">
        <w:rPr>
          <w:rFonts w:eastAsia="Malgun Gothic"/>
        </w:rPr>
        <w:t xml:space="preserve"> draftCR to 38.141-2-r1</w:t>
      </w:r>
      <w:r>
        <w:rPr>
          <w:rFonts w:eastAsia="Malgun Gothic"/>
        </w:rPr>
        <w:t>7</w:t>
      </w:r>
    </w:p>
    <w:p w14:paraId="4DBE04FE" w14:textId="3FB8E216" w:rsidR="0081043B" w:rsidRDefault="001055A5" w:rsidP="00C57172">
      <w:pPr>
        <w:pStyle w:val="ac"/>
        <w:numPr>
          <w:ilvl w:val="0"/>
          <w:numId w:val="8"/>
        </w:numPr>
        <w:spacing w:after="200" w:line="276" w:lineRule="auto"/>
        <w:ind w:firstLineChars="0"/>
        <w:contextualSpacing/>
        <w:rPr>
          <w:rFonts w:eastAsia="Malgun Gothic"/>
        </w:rPr>
      </w:pPr>
      <w:r w:rsidRPr="001055A5">
        <w:rPr>
          <w:rFonts w:eastAsia="Malgun Gothic"/>
        </w:rPr>
        <w:t>R4-2116999_MeetingReport</w:t>
      </w:r>
      <w:r>
        <w:rPr>
          <w:rFonts w:eastAsia="Malgun Gothic"/>
        </w:rPr>
        <w:t xml:space="preserve"> for 100e meeting</w:t>
      </w:r>
    </w:p>
    <w:p w14:paraId="32C64766" w14:textId="4010234E" w:rsidR="001055A5" w:rsidRDefault="001055A5" w:rsidP="00C57172">
      <w:pPr>
        <w:pStyle w:val="ac"/>
        <w:numPr>
          <w:ilvl w:val="0"/>
          <w:numId w:val="8"/>
        </w:numPr>
        <w:spacing w:after="200" w:line="276" w:lineRule="auto"/>
        <w:ind w:firstLineChars="0"/>
        <w:contextualSpacing/>
        <w:rPr>
          <w:rFonts w:eastAsia="Malgun Gothic"/>
        </w:rPr>
      </w:pPr>
      <w:r w:rsidRPr="001055A5">
        <w:rPr>
          <w:rFonts w:eastAsia="Malgun Gothic"/>
        </w:rPr>
        <w:t>R4-</w:t>
      </w:r>
      <w:r w:rsidR="00B35856" w:rsidRPr="00B35856">
        <w:rPr>
          <w:rFonts w:eastAsia="Malgun Gothic"/>
        </w:rPr>
        <w:t>2118458</w:t>
      </w:r>
      <w:r>
        <w:rPr>
          <w:rFonts w:eastAsia="Malgun Gothic"/>
        </w:rPr>
        <w:t xml:space="preserve"> </w:t>
      </w:r>
      <w:r w:rsidRPr="0081043B">
        <w:rPr>
          <w:rFonts w:eastAsia="Malgun Gothic"/>
        </w:rPr>
        <w:t>draftCR to 38.141-2-r15</w:t>
      </w:r>
      <w:r>
        <w:rPr>
          <w:rFonts w:eastAsia="Malgun Gothic"/>
        </w:rPr>
        <w:t xml:space="preserve"> on co-location test</w:t>
      </w:r>
      <w:r w:rsidR="00250E52">
        <w:rPr>
          <w:rFonts w:eastAsia="Malgun Gothic"/>
        </w:rPr>
        <w:t xml:space="preserve"> by PWS</w:t>
      </w:r>
    </w:p>
    <w:p w14:paraId="64768CD7" w14:textId="7192F0E7" w:rsidR="001055A5" w:rsidRDefault="001055A5" w:rsidP="001055A5">
      <w:pPr>
        <w:pStyle w:val="ac"/>
        <w:numPr>
          <w:ilvl w:val="0"/>
          <w:numId w:val="8"/>
        </w:numPr>
        <w:spacing w:after="200" w:line="276" w:lineRule="auto"/>
        <w:ind w:firstLineChars="0"/>
        <w:contextualSpacing/>
        <w:rPr>
          <w:rFonts w:eastAsia="Malgun Gothic"/>
        </w:rPr>
      </w:pPr>
      <w:r w:rsidRPr="001055A5">
        <w:rPr>
          <w:rFonts w:eastAsia="Malgun Gothic"/>
        </w:rPr>
        <w:t>R4-</w:t>
      </w:r>
      <w:r w:rsidR="0093752F" w:rsidRPr="0093752F">
        <w:rPr>
          <w:rFonts w:eastAsia="Malgun Gothic"/>
        </w:rPr>
        <w:t>2118465</w:t>
      </w:r>
      <w:r>
        <w:rPr>
          <w:rFonts w:eastAsia="Malgun Gothic"/>
        </w:rPr>
        <w:t xml:space="preserve"> </w:t>
      </w:r>
      <w:r w:rsidRPr="0081043B">
        <w:rPr>
          <w:rFonts w:eastAsia="Malgun Gothic"/>
        </w:rPr>
        <w:t>draftCR to 38.141-2-r1</w:t>
      </w:r>
      <w:r>
        <w:rPr>
          <w:rFonts w:eastAsia="Malgun Gothic"/>
        </w:rPr>
        <w:t>6</w:t>
      </w:r>
      <w:r w:rsidR="00250E52" w:rsidRPr="00250E52">
        <w:rPr>
          <w:rFonts w:eastAsia="Malgun Gothic"/>
        </w:rPr>
        <w:t xml:space="preserve"> </w:t>
      </w:r>
      <w:r w:rsidR="00250E52">
        <w:rPr>
          <w:rFonts w:eastAsia="Malgun Gothic"/>
        </w:rPr>
        <w:t>on co-location test by PWS</w:t>
      </w:r>
    </w:p>
    <w:p w14:paraId="3306040D" w14:textId="664DFA96" w:rsidR="001055A5" w:rsidRDefault="001055A5" w:rsidP="001055A5">
      <w:pPr>
        <w:pStyle w:val="ac"/>
        <w:numPr>
          <w:ilvl w:val="0"/>
          <w:numId w:val="8"/>
        </w:numPr>
        <w:spacing w:after="200" w:line="276" w:lineRule="auto"/>
        <w:ind w:firstLineChars="0"/>
        <w:contextualSpacing/>
        <w:rPr>
          <w:rFonts w:eastAsia="Malgun Gothic"/>
        </w:rPr>
      </w:pPr>
      <w:r w:rsidRPr="001055A5">
        <w:rPr>
          <w:rFonts w:eastAsia="Malgun Gothic"/>
        </w:rPr>
        <w:t>R4-</w:t>
      </w:r>
      <w:r w:rsidR="0093752F" w:rsidRPr="0093752F">
        <w:rPr>
          <w:rFonts w:eastAsia="Malgun Gothic"/>
        </w:rPr>
        <w:t>2118473</w:t>
      </w:r>
      <w:r>
        <w:rPr>
          <w:rFonts w:eastAsia="Malgun Gothic"/>
        </w:rPr>
        <w:t xml:space="preserve"> </w:t>
      </w:r>
      <w:r w:rsidRPr="0081043B">
        <w:rPr>
          <w:rFonts w:eastAsia="Malgun Gothic"/>
        </w:rPr>
        <w:t>draftCR to 38.141-2-r1</w:t>
      </w:r>
      <w:r>
        <w:rPr>
          <w:rFonts w:eastAsia="Malgun Gothic"/>
        </w:rPr>
        <w:t>7</w:t>
      </w:r>
      <w:r w:rsidR="00250E52" w:rsidRPr="00250E52">
        <w:rPr>
          <w:rFonts w:eastAsia="Malgun Gothic"/>
        </w:rPr>
        <w:t xml:space="preserve"> </w:t>
      </w:r>
      <w:r w:rsidR="00250E52">
        <w:rPr>
          <w:rFonts w:eastAsia="Malgun Gothic"/>
        </w:rPr>
        <w:t>on co-location test by PWS</w:t>
      </w:r>
    </w:p>
    <w:p w14:paraId="78F3DE56" w14:textId="77777777" w:rsidR="001055A5" w:rsidRDefault="001055A5" w:rsidP="001055A5">
      <w:pPr>
        <w:pStyle w:val="ac"/>
        <w:spacing w:after="200" w:line="276" w:lineRule="auto"/>
        <w:ind w:left="360" w:firstLineChars="0" w:firstLine="0"/>
        <w:contextualSpacing/>
        <w:rPr>
          <w:rFonts w:eastAsia="Malgun Gothic"/>
        </w:rPr>
      </w:pPr>
    </w:p>
    <w:p w14:paraId="7CF292CD" w14:textId="77777777" w:rsidR="001F4672" w:rsidRPr="0056220D" w:rsidRDefault="001F4672"/>
    <w:sectPr w:rsidR="001F4672" w:rsidRPr="0056220D"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B4367" w14:textId="77777777" w:rsidR="00BE2673" w:rsidRDefault="00BE2673" w:rsidP="00DB2AC9">
      <w:pPr>
        <w:spacing w:after="0"/>
      </w:pPr>
      <w:r>
        <w:separator/>
      </w:r>
    </w:p>
  </w:endnote>
  <w:endnote w:type="continuationSeparator" w:id="0">
    <w:p w14:paraId="4B15EE97" w14:textId="77777777" w:rsidR="00BE2673" w:rsidRDefault="00BE2673" w:rsidP="00DB2A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0E4B8" w14:textId="77777777" w:rsidR="00BE2673" w:rsidRDefault="00BE2673" w:rsidP="00DB2AC9">
      <w:pPr>
        <w:spacing w:after="0"/>
      </w:pPr>
      <w:r>
        <w:separator/>
      </w:r>
    </w:p>
  </w:footnote>
  <w:footnote w:type="continuationSeparator" w:id="0">
    <w:p w14:paraId="4BBE41E1" w14:textId="77777777" w:rsidR="00BE2673" w:rsidRDefault="00BE2673" w:rsidP="00DB2A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14740BE"/>
    <w:multiLevelType w:val="hybridMultilevel"/>
    <w:tmpl w:val="DFEAC55A"/>
    <w:lvl w:ilvl="0" w:tplc="ABCAFFF8">
      <w:start w:val="1"/>
      <w:numFmt w:val="bullet"/>
      <w:lvlText w:val="•"/>
      <w:lvlJc w:val="left"/>
      <w:pPr>
        <w:tabs>
          <w:tab w:val="num" w:pos="720"/>
        </w:tabs>
        <w:ind w:left="720" w:hanging="360"/>
      </w:pPr>
      <w:rPr>
        <w:rFonts w:ascii="Arial" w:hAnsi="Arial" w:hint="default"/>
      </w:rPr>
    </w:lvl>
    <w:lvl w:ilvl="1" w:tplc="580E9F62" w:tentative="1">
      <w:start w:val="1"/>
      <w:numFmt w:val="bullet"/>
      <w:lvlText w:val="•"/>
      <w:lvlJc w:val="left"/>
      <w:pPr>
        <w:tabs>
          <w:tab w:val="num" w:pos="1440"/>
        </w:tabs>
        <w:ind w:left="1440" w:hanging="360"/>
      </w:pPr>
      <w:rPr>
        <w:rFonts w:ascii="Arial" w:hAnsi="Arial" w:hint="default"/>
      </w:rPr>
    </w:lvl>
    <w:lvl w:ilvl="2" w:tplc="FE76AB46" w:tentative="1">
      <w:start w:val="1"/>
      <w:numFmt w:val="bullet"/>
      <w:lvlText w:val="•"/>
      <w:lvlJc w:val="left"/>
      <w:pPr>
        <w:tabs>
          <w:tab w:val="num" w:pos="2160"/>
        </w:tabs>
        <w:ind w:left="2160" w:hanging="360"/>
      </w:pPr>
      <w:rPr>
        <w:rFonts w:ascii="Arial" w:hAnsi="Arial" w:hint="default"/>
      </w:rPr>
    </w:lvl>
    <w:lvl w:ilvl="3" w:tplc="13D0787E" w:tentative="1">
      <w:start w:val="1"/>
      <w:numFmt w:val="bullet"/>
      <w:lvlText w:val="•"/>
      <w:lvlJc w:val="left"/>
      <w:pPr>
        <w:tabs>
          <w:tab w:val="num" w:pos="2880"/>
        </w:tabs>
        <w:ind w:left="2880" w:hanging="360"/>
      </w:pPr>
      <w:rPr>
        <w:rFonts w:ascii="Arial" w:hAnsi="Arial" w:hint="default"/>
      </w:rPr>
    </w:lvl>
    <w:lvl w:ilvl="4" w:tplc="05CCD3A2" w:tentative="1">
      <w:start w:val="1"/>
      <w:numFmt w:val="bullet"/>
      <w:lvlText w:val="•"/>
      <w:lvlJc w:val="left"/>
      <w:pPr>
        <w:tabs>
          <w:tab w:val="num" w:pos="3600"/>
        </w:tabs>
        <w:ind w:left="3600" w:hanging="360"/>
      </w:pPr>
      <w:rPr>
        <w:rFonts w:ascii="Arial" w:hAnsi="Arial" w:hint="default"/>
      </w:rPr>
    </w:lvl>
    <w:lvl w:ilvl="5" w:tplc="9B04838C" w:tentative="1">
      <w:start w:val="1"/>
      <w:numFmt w:val="bullet"/>
      <w:lvlText w:val="•"/>
      <w:lvlJc w:val="left"/>
      <w:pPr>
        <w:tabs>
          <w:tab w:val="num" w:pos="4320"/>
        </w:tabs>
        <w:ind w:left="4320" w:hanging="360"/>
      </w:pPr>
      <w:rPr>
        <w:rFonts w:ascii="Arial" w:hAnsi="Arial" w:hint="default"/>
      </w:rPr>
    </w:lvl>
    <w:lvl w:ilvl="6" w:tplc="0270C0E8" w:tentative="1">
      <w:start w:val="1"/>
      <w:numFmt w:val="bullet"/>
      <w:lvlText w:val="•"/>
      <w:lvlJc w:val="left"/>
      <w:pPr>
        <w:tabs>
          <w:tab w:val="num" w:pos="5040"/>
        </w:tabs>
        <w:ind w:left="5040" w:hanging="360"/>
      </w:pPr>
      <w:rPr>
        <w:rFonts w:ascii="Arial" w:hAnsi="Arial" w:hint="default"/>
      </w:rPr>
    </w:lvl>
    <w:lvl w:ilvl="7" w:tplc="3F1ED6BA" w:tentative="1">
      <w:start w:val="1"/>
      <w:numFmt w:val="bullet"/>
      <w:lvlText w:val="•"/>
      <w:lvlJc w:val="left"/>
      <w:pPr>
        <w:tabs>
          <w:tab w:val="num" w:pos="5760"/>
        </w:tabs>
        <w:ind w:left="5760" w:hanging="360"/>
      </w:pPr>
      <w:rPr>
        <w:rFonts w:ascii="Arial" w:hAnsi="Arial" w:hint="default"/>
      </w:rPr>
    </w:lvl>
    <w:lvl w:ilvl="8" w:tplc="56F0A63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DD5F2B"/>
    <w:multiLevelType w:val="multilevel"/>
    <w:tmpl w:val="3F18EDBA"/>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2976"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3"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27454567"/>
    <w:multiLevelType w:val="hybridMultilevel"/>
    <w:tmpl w:val="9A0AF022"/>
    <w:lvl w:ilvl="0" w:tplc="D37E2A5E">
      <w:start w:val="1"/>
      <w:numFmt w:val="bullet"/>
      <w:lvlText w:val="•"/>
      <w:lvlJc w:val="left"/>
      <w:pPr>
        <w:tabs>
          <w:tab w:val="num" w:pos="720"/>
        </w:tabs>
        <w:ind w:left="720" w:hanging="360"/>
      </w:pPr>
      <w:rPr>
        <w:rFonts w:ascii="Arial" w:hAnsi="Arial" w:hint="default"/>
      </w:rPr>
    </w:lvl>
    <w:lvl w:ilvl="1" w:tplc="D05268A6">
      <w:start w:val="1"/>
      <w:numFmt w:val="bullet"/>
      <w:lvlText w:val="•"/>
      <w:lvlJc w:val="left"/>
      <w:pPr>
        <w:tabs>
          <w:tab w:val="num" w:pos="1440"/>
        </w:tabs>
        <w:ind w:left="1440" w:hanging="360"/>
      </w:pPr>
      <w:rPr>
        <w:rFonts w:ascii="Arial" w:hAnsi="Arial" w:hint="default"/>
      </w:rPr>
    </w:lvl>
    <w:lvl w:ilvl="2" w:tplc="04AC9494">
      <w:start w:val="1"/>
      <w:numFmt w:val="bullet"/>
      <w:lvlText w:val="•"/>
      <w:lvlJc w:val="left"/>
      <w:pPr>
        <w:tabs>
          <w:tab w:val="num" w:pos="2160"/>
        </w:tabs>
        <w:ind w:left="2160" w:hanging="360"/>
      </w:pPr>
      <w:rPr>
        <w:rFonts w:ascii="Arial" w:hAnsi="Arial" w:hint="default"/>
      </w:rPr>
    </w:lvl>
    <w:lvl w:ilvl="3" w:tplc="87FEB456" w:tentative="1">
      <w:start w:val="1"/>
      <w:numFmt w:val="bullet"/>
      <w:lvlText w:val="•"/>
      <w:lvlJc w:val="left"/>
      <w:pPr>
        <w:tabs>
          <w:tab w:val="num" w:pos="2880"/>
        </w:tabs>
        <w:ind w:left="2880" w:hanging="360"/>
      </w:pPr>
      <w:rPr>
        <w:rFonts w:ascii="Arial" w:hAnsi="Arial" w:hint="default"/>
      </w:rPr>
    </w:lvl>
    <w:lvl w:ilvl="4" w:tplc="C69C03E4" w:tentative="1">
      <w:start w:val="1"/>
      <w:numFmt w:val="bullet"/>
      <w:lvlText w:val="•"/>
      <w:lvlJc w:val="left"/>
      <w:pPr>
        <w:tabs>
          <w:tab w:val="num" w:pos="3600"/>
        </w:tabs>
        <w:ind w:left="3600" w:hanging="360"/>
      </w:pPr>
      <w:rPr>
        <w:rFonts w:ascii="Arial" w:hAnsi="Arial" w:hint="default"/>
      </w:rPr>
    </w:lvl>
    <w:lvl w:ilvl="5" w:tplc="9440D8C4" w:tentative="1">
      <w:start w:val="1"/>
      <w:numFmt w:val="bullet"/>
      <w:lvlText w:val="•"/>
      <w:lvlJc w:val="left"/>
      <w:pPr>
        <w:tabs>
          <w:tab w:val="num" w:pos="4320"/>
        </w:tabs>
        <w:ind w:left="4320" w:hanging="360"/>
      </w:pPr>
      <w:rPr>
        <w:rFonts w:ascii="Arial" w:hAnsi="Arial" w:hint="default"/>
      </w:rPr>
    </w:lvl>
    <w:lvl w:ilvl="6" w:tplc="5BCE6FC6" w:tentative="1">
      <w:start w:val="1"/>
      <w:numFmt w:val="bullet"/>
      <w:lvlText w:val="•"/>
      <w:lvlJc w:val="left"/>
      <w:pPr>
        <w:tabs>
          <w:tab w:val="num" w:pos="5040"/>
        </w:tabs>
        <w:ind w:left="5040" w:hanging="360"/>
      </w:pPr>
      <w:rPr>
        <w:rFonts w:ascii="Arial" w:hAnsi="Arial" w:hint="default"/>
      </w:rPr>
    </w:lvl>
    <w:lvl w:ilvl="7" w:tplc="93802B96" w:tentative="1">
      <w:start w:val="1"/>
      <w:numFmt w:val="bullet"/>
      <w:lvlText w:val="•"/>
      <w:lvlJc w:val="left"/>
      <w:pPr>
        <w:tabs>
          <w:tab w:val="num" w:pos="5760"/>
        </w:tabs>
        <w:ind w:left="5760" w:hanging="360"/>
      </w:pPr>
      <w:rPr>
        <w:rFonts w:ascii="Arial" w:hAnsi="Arial" w:hint="default"/>
      </w:rPr>
    </w:lvl>
    <w:lvl w:ilvl="8" w:tplc="69EC144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4DB51BF"/>
    <w:multiLevelType w:val="hybridMultilevel"/>
    <w:tmpl w:val="B0F428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0C621DE"/>
    <w:multiLevelType w:val="hybridMultilevel"/>
    <w:tmpl w:val="3AAE7C1A"/>
    <w:lvl w:ilvl="0" w:tplc="2188DDE8">
      <w:start w:val="1"/>
      <w:numFmt w:val="bullet"/>
      <w:lvlText w:val="•"/>
      <w:lvlJc w:val="left"/>
      <w:pPr>
        <w:ind w:left="1556" w:hanging="420"/>
      </w:pPr>
      <w:rPr>
        <w:rFonts w:ascii="Arial" w:hAnsi="Arial" w:cs="Times New Roman" w:hint="default"/>
      </w:rPr>
    </w:lvl>
    <w:lvl w:ilvl="1" w:tplc="0DD4E6DA">
      <w:start w:val="3"/>
      <w:numFmt w:val="bullet"/>
      <w:lvlText w:val="-"/>
      <w:lvlJc w:val="left"/>
      <w:pPr>
        <w:ind w:left="1976" w:hanging="420"/>
      </w:pPr>
      <w:rPr>
        <w:rFonts w:ascii="Times New Roman" w:eastAsia="Times New Roman" w:hAnsi="Times New Roman" w:cs="Times New Roman" w:hint="default"/>
      </w:rPr>
    </w:lvl>
    <w:lvl w:ilvl="2" w:tplc="04090005">
      <w:start w:val="1"/>
      <w:numFmt w:val="bullet"/>
      <w:lvlText w:val=""/>
      <w:lvlJc w:val="left"/>
      <w:pPr>
        <w:ind w:left="2396" w:hanging="420"/>
      </w:pPr>
      <w:rPr>
        <w:rFonts w:ascii="Wingdings" w:hAnsi="Wingdings" w:hint="default"/>
      </w:rPr>
    </w:lvl>
    <w:lvl w:ilvl="3" w:tplc="04090001">
      <w:start w:val="1"/>
      <w:numFmt w:val="bullet"/>
      <w:lvlText w:val=""/>
      <w:lvlJc w:val="left"/>
      <w:pPr>
        <w:ind w:left="2816" w:hanging="420"/>
      </w:pPr>
      <w:rPr>
        <w:rFonts w:ascii="Wingdings" w:hAnsi="Wingdings" w:hint="default"/>
      </w:rPr>
    </w:lvl>
    <w:lvl w:ilvl="4" w:tplc="04090003">
      <w:start w:val="1"/>
      <w:numFmt w:val="bullet"/>
      <w:lvlText w:val=""/>
      <w:lvlJc w:val="left"/>
      <w:pPr>
        <w:ind w:left="3236" w:hanging="420"/>
      </w:pPr>
      <w:rPr>
        <w:rFonts w:ascii="Wingdings" w:hAnsi="Wingdings" w:hint="default"/>
      </w:rPr>
    </w:lvl>
    <w:lvl w:ilvl="5" w:tplc="04090005">
      <w:start w:val="1"/>
      <w:numFmt w:val="bullet"/>
      <w:lvlText w:val=""/>
      <w:lvlJc w:val="left"/>
      <w:pPr>
        <w:ind w:left="3656" w:hanging="420"/>
      </w:pPr>
      <w:rPr>
        <w:rFonts w:ascii="Wingdings" w:hAnsi="Wingdings" w:hint="default"/>
      </w:rPr>
    </w:lvl>
    <w:lvl w:ilvl="6" w:tplc="04090001">
      <w:start w:val="1"/>
      <w:numFmt w:val="bullet"/>
      <w:lvlText w:val=""/>
      <w:lvlJc w:val="left"/>
      <w:pPr>
        <w:ind w:left="4076" w:hanging="420"/>
      </w:pPr>
      <w:rPr>
        <w:rFonts w:ascii="Wingdings" w:hAnsi="Wingdings" w:hint="default"/>
      </w:rPr>
    </w:lvl>
    <w:lvl w:ilvl="7" w:tplc="04090003">
      <w:start w:val="1"/>
      <w:numFmt w:val="bullet"/>
      <w:lvlText w:val=""/>
      <w:lvlJc w:val="left"/>
      <w:pPr>
        <w:ind w:left="4496" w:hanging="420"/>
      </w:pPr>
      <w:rPr>
        <w:rFonts w:ascii="Wingdings" w:hAnsi="Wingdings" w:hint="default"/>
      </w:rPr>
    </w:lvl>
    <w:lvl w:ilvl="8" w:tplc="04090005">
      <w:start w:val="1"/>
      <w:numFmt w:val="bullet"/>
      <w:lvlText w:val=""/>
      <w:lvlJc w:val="left"/>
      <w:pPr>
        <w:ind w:left="4916" w:hanging="420"/>
      </w:pPr>
      <w:rPr>
        <w:rFonts w:ascii="Wingdings" w:hAnsi="Wingdings" w:hint="default"/>
      </w:rPr>
    </w:lvl>
  </w:abstractNum>
  <w:abstractNum w:abstractNumId="7" w15:restartNumberingAfterBreak="0">
    <w:nsid w:val="7F6C2748"/>
    <w:multiLevelType w:val="hybridMultilevel"/>
    <w:tmpl w:val="80362D60"/>
    <w:lvl w:ilvl="0" w:tplc="04466044">
      <w:start w:val="1"/>
      <w:numFmt w:val="bullet"/>
      <w:lvlText w:val=""/>
      <w:lvlJc w:val="left"/>
      <w:pPr>
        <w:tabs>
          <w:tab w:val="num" w:pos="720"/>
        </w:tabs>
        <w:ind w:left="720" w:hanging="360"/>
      </w:pPr>
      <w:rPr>
        <w:rFonts w:ascii="Wingdings" w:hAnsi="Wingdings" w:hint="default"/>
      </w:rPr>
    </w:lvl>
    <w:lvl w:ilvl="1" w:tplc="84985E3E">
      <w:numFmt w:val="none"/>
      <w:lvlText w:val=""/>
      <w:lvlJc w:val="left"/>
      <w:pPr>
        <w:tabs>
          <w:tab w:val="num" w:pos="360"/>
        </w:tabs>
      </w:pPr>
    </w:lvl>
    <w:lvl w:ilvl="2" w:tplc="E84066A8" w:tentative="1">
      <w:start w:val="1"/>
      <w:numFmt w:val="bullet"/>
      <w:lvlText w:val=""/>
      <w:lvlJc w:val="left"/>
      <w:pPr>
        <w:tabs>
          <w:tab w:val="num" w:pos="2160"/>
        </w:tabs>
        <w:ind w:left="2160" w:hanging="360"/>
      </w:pPr>
      <w:rPr>
        <w:rFonts w:ascii="Wingdings" w:hAnsi="Wingdings" w:hint="default"/>
      </w:rPr>
    </w:lvl>
    <w:lvl w:ilvl="3" w:tplc="AE5C9972" w:tentative="1">
      <w:start w:val="1"/>
      <w:numFmt w:val="bullet"/>
      <w:lvlText w:val=""/>
      <w:lvlJc w:val="left"/>
      <w:pPr>
        <w:tabs>
          <w:tab w:val="num" w:pos="2880"/>
        </w:tabs>
        <w:ind w:left="2880" w:hanging="360"/>
      </w:pPr>
      <w:rPr>
        <w:rFonts w:ascii="Wingdings" w:hAnsi="Wingdings" w:hint="default"/>
      </w:rPr>
    </w:lvl>
    <w:lvl w:ilvl="4" w:tplc="1944A0B6" w:tentative="1">
      <w:start w:val="1"/>
      <w:numFmt w:val="bullet"/>
      <w:lvlText w:val=""/>
      <w:lvlJc w:val="left"/>
      <w:pPr>
        <w:tabs>
          <w:tab w:val="num" w:pos="3600"/>
        </w:tabs>
        <w:ind w:left="3600" w:hanging="360"/>
      </w:pPr>
      <w:rPr>
        <w:rFonts w:ascii="Wingdings" w:hAnsi="Wingdings" w:hint="default"/>
      </w:rPr>
    </w:lvl>
    <w:lvl w:ilvl="5" w:tplc="E174E182" w:tentative="1">
      <w:start w:val="1"/>
      <w:numFmt w:val="bullet"/>
      <w:lvlText w:val=""/>
      <w:lvlJc w:val="left"/>
      <w:pPr>
        <w:tabs>
          <w:tab w:val="num" w:pos="4320"/>
        </w:tabs>
        <w:ind w:left="4320" w:hanging="360"/>
      </w:pPr>
      <w:rPr>
        <w:rFonts w:ascii="Wingdings" w:hAnsi="Wingdings" w:hint="default"/>
      </w:rPr>
    </w:lvl>
    <w:lvl w:ilvl="6" w:tplc="C9624478" w:tentative="1">
      <w:start w:val="1"/>
      <w:numFmt w:val="bullet"/>
      <w:lvlText w:val=""/>
      <w:lvlJc w:val="left"/>
      <w:pPr>
        <w:tabs>
          <w:tab w:val="num" w:pos="5040"/>
        </w:tabs>
        <w:ind w:left="5040" w:hanging="360"/>
      </w:pPr>
      <w:rPr>
        <w:rFonts w:ascii="Wingdings" w:hAnsi="Wingdings" w:hint="default"/>
      </w:rPr>
    </w:lvl>
    <w:lvl w:ilvl="7" w:tplc="3B7EACF8" w:tentative="1">
      <w:start w:val="1"/>
      <w:numFmt w:val="bullet"/>
      <w:lvlText w:val=""/>
      <w:lvlJc w:val="left"/>
      <w:pPr>
        <w:tabs>
          <w:tab w:val="num" w:pos="5760"/>
        </w:tabs>
        <w:ind w:left="5760" w:hanging="360"/>
      </w:pPr>
      <w:rPr>
        <w:rFonts w:ascii="Wingdings" w:hAnsi="Wingdings" w:hint="default"/>
      </w:rPr>
    </w:lvl>
    <w:lvl w:ilvl="8" w:tplc="28F0C358"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5"/>
  </w:num>
  <w:num w:numId="4">
    <w:abstractNumId w:val="4"/>
  </w:num>
  <w:num w:numId="5">
    <w:abstractNumId w:val="7"/>
  </w:num>
  <w:num w:numId="6">
    <w:abstractNumId w:val="1"/>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3FF0"/>
    <w:rsid w:val="000279B0"/>
    <w:rsid w:val="0003136E"/>
    <w:rsid w:val="00031582"/>
    <w:rsid w:val="00033A95"/>
    <w:rsid w:val="00076FAA"/>
    <w:rsid w:val="00081ABB"/>
    <w:rsid w:val="001055A5"/>
    <w:rsid w:val="0011094C"/>
    <w:rsid w:val="00115B38"/>
    <w:rsid w:val="00153FF0"/>
    <w:rsid w:val="001752C2"/>
    <w:rsid w:val="0018689D"/>
    <w:rsid w:val="0019167E"/>
    <w:rsid w:val="001C5453"/>
    <w:rsid w:val="001E0BF5"/>
    <w:rsid w:val="001F4672"/>
    <w:rsid w:val="00240F61"/>
    <w:rsid w:val="00250E52"/>
    <w:rsid w:val="00260C91"/>
    <w:rsid w:val="00263744"/>
    <w:rsid w:val="00284B35"/>
    <w:rsid w:val="002A553E"/>
    <w:rsid w:val="002C2022"/>
    <w:rsid w:val="002D2F74"/>
    <w:rsid w:val="00315710"/>
    <w:rsid w:val="00323263"/>
    <w:rsid w:val="00345A95"/>
    <w:rsid w:val="003740BB"/>
    <w:rsid w:val="003812C7"/>
    <w:rsid w:val="003824FC"/>
    <w:rsid w:val="00395F3C"/>
    <w:rsid w:val="00401396"/>
    <w:rsid w:val="00477BCE"/>
    <w:rsid w:val="00480F2E"/>
    <w:rsid w:val="004C1C43"/>
    <w:rsid w:val="004C4FFB"/>
    <w:rsid w:val="00517EAB"/>
    <w:rsid w:val="0052288E"/>
    <w:rsid w:val="00546130"/>
    <w:rsid w:val="0056220D"/>
    <w:rsid w:val="005662AB"/>
    <w:rsid w:val="0057262B"/>
    <w:rsid w:val="00594B57"/>
    <w:rsid w:val="005A3241"/>
    <w:rsid w:val="005A7E41"/>
    <w:rsid w:val="005B1762"/>
    <w:rsid w:val="005C016E"/>
    <w:rsid w:val="005C73C6"/>
    <w:rsid w:val="00607A25"/>
    <w:rsid w:val="00620FD9"/>
    <w:rsid w:val="0062790E"/>
    <w:rsid w:val="006318F5"/>
    <w:rsid w:val="00641E42"/>
    <w:rsid w:val="006474F1"/>
    <w:rsid w:val="00692D6B"/>
    <w:rsid w:val="00773B7D"/>
    <w:rsid w:val="0079014C"/>
    <w:rsid w:val="007920D7"/>
    <w:rsid w:val="007A4AC6"/>
    <w:rsid w:val="007E196B"/>
    <w:rsid w:val="007F54FC"/>
    <w:rsid w:val="008006DE"/>
    <w:rsid w:val="00803B0C"/>
    <w:rsid w:val="00805BF5"/>
    <w:rsid w:val="0081043B"/>
    <w:rsid w:val="00860CB9"/>
    <w:rsid w:val="00871B03"/>
    <w:rsid w:val="008C54A8"/>
    <w:rsid w:val="008D0CAC"/>
    <w:rsid w:val="008D7477"/>
    <w:rsid w:val="008E4D23"/>
    <w:rsid w:val="009056D1"/>
    <w:rsid w:val="0093752F"/>
    <w:rsid w:val="00951CF8"/>
    <w:rsid w:val="00961ECA"/>
    <w:rsid w:val="00984A1B"/>
    <w:rsid w:val="00992D9C"/>
    <w:rsid w:val="009A2700"/>
    <w:rsid w:val="009B75C0"/>
    <w:rsid w:val="009C2667"/>
    <w:rsid w:val="009E20E7"/>
    <w:rsid w:val="00A04E47"/>
    <w:rsid w:val="00A10E75"/>
    <w:rsid w:val="00A24FEA"/>
    <w:rsid w:val="00A3401F"/>
    <w:rsid w:val="00A46759"/>
    <w:rsid w:val="00A52FB4"/>
    <w:rsid w:val="00A652AE"/>
    <w:rsid w:val="00A84FCD"/>
    <w:rsid w:val="00AA4E38"/>
    <w:rsid w:val="00AB1F93"/>
    <w:rsid w:val="00AB5CA5"/>
    <w:rsid w:val="00AC0B92"/>
    <w:rsid w:val="00B03CB3"/>
    <w:rsid w:val="00B34BE6"/>
    <w:rsid w:val="00B35856"/>
    <w:rsid w:val="00B454C2"/>
    <w:rsid w:val="00B5385D"/>
    <w:rsid w:val="00B92449"/>
    <w:rsid w:val="00B95EA3"/>
    <w:rsid w:val="00BA648E"/>
    <w:rsid w:val="00BB408C"/>
    <w:rsid w:val="00BC01C5"/>
    <w:rsid w:val="00BE2673"/>
    <w:rsid w:val="00BE2F01"/>
    <w:rsid w:val="00BE48BC"/>
    <w:rsid w:val="00C25C51"/>
    <w:rsid w:val="00C3458C"/>
    <w:rsid w:val="00C36E9F"/>
    <w:rsid w:val="00C37E83"/>
    <w:rsid w:val="00C42119"/>
    <w:rsid w:val="00C57172"/>
    <w:rsid w:val="00C7497C"/>
    <w:rsid w:val="00C75255"/>
    <w:rsid w:val="00C83690"/>
    <w:rsid w:val="00CA61A8"/>
    <w:rsid w:val="00CA6327"/>
    <w:rsid w:val="00CA75C2"/>
    <w:rsid w:val="00CB6C89"/>
    <w:rsid w:val="00CE6AC7"/>
    <w:rsid w:val="00CF3C50"/>
    <w:rsid w:val="00D03608"/>
    <w:rsid w:val="00D0563B"/>
    <w:rsid w:val="00D15177"/>
    <w:rsid w:val="00D17695"/>
    <w:rsid w:val="00D2788A"/>
    <w:rsid w:val="00D30509"/>
    <w:rsid w:val="00D42672"/>
    <w:rsid w:val="00D607D4"/>
    <w:rsid w:val="00D73A8E"/>
    <w:rsid w:val="00D84515"/>
    <w:rsid w:val="00D938AB"/>
    <w:rsid w:val="00DB1B79"/>
    <w:rsid w:val="00DB2AC9"/>
    <w:rsid w:val="00DD4592"/>
    <w:rsid w:val="00E02E23"/>
    <w:rsid w:val="00E22238"/>
    <w:rsid w:val="00E47A6C"/>
    <w:rsid w:val="00E54E8F"/>
    <w:rsid w:val="00E9533D"/>
    <w:rsid w:val="00EA01BC"/>
    <w:rsid w:val="00EB6689"/>
    <w:rsid w:val="00EC6E99"/>
    <w:rsid w:val="00EF408F"/>
    <w:rsid w:val="00EF4F82"/>
    <w:rsid w:val="00F00E31"/>
    <w:rsid w:val="00F51CE6"/>
    <w:rsid w:val="00F64FAC"/>
    <w:rsid w:val="00F93B56"/>
    <w:rsid w:val="00F95361"/>
    <w:rsid w:val="00FA6A5D"/>
    <w:rsid w:val="00FE3C27"/>
    <w:rsid w:val="00FF0B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30F3CA"/>
  <w15:chartTrackingRefBased/>
  <w15:docId w15:val="{D62F187B-D35C-4D1B-A0B8-505C426FA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DB2AC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1"/>
    <w:qFormat/>
    <w:rsid w:val="00DB2AC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1"/>
    <w:qFormat/>
    <w:rsid w:val="00DB2AC9"/>
    <w:pPr>
      <w:numPr>
        <w:ilvl w:val="1"/>
      </w:numPr>
      <w:pBdr>
        <w:top w:val="none" w:sz="0" w:space="0" w:color="auto"/>
      </w:pBdr>
      <w:spacing w:before="180"/>
      <w:ind w:left="1417"/>
      <w:outlineLvl w:val="1"/>
    </w:pPr>
    <w:rPr>
      <w:sz w:val="28"/>
    </w:rPr>
  </w:style>
  <w:style w:type="paragraph" w:styleId="3">
    <w:name w:val="heading 3"/>
    <w:aliases w:val="Underrubrik2,H3"/>
    <w:basedOn w:val="2"/>
    <w:next w:val="a1"/>
    <w:link w:val="30"/>
    <w:qFormat/>
    <w:rsid w:val="00DB2AC9"/>
    <w:pPr>
      <w:numPr>
        <w:ilvl w:val="2"/>
      </w:numPr>
      <w:tabs>
        <w:tab w:val="num" w:pos="360"/>
      </w:tabs>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0"/>
    <w:qFormat/>
    <w:rsid w:val="00DB2AC9"/>
    <w:pPr>
      <w:numPr>
        <w:ilvl w:val="3"/>
      </w:numPr>
      <w:tabs>
        <w:tab w:val="num" w:pos="360"/>
      </w:tabs>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DB2AC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2"/>
    <w:link w:val="a5"/>
    <w:uiPriority w:val="99"/>
    <w:rsid w:val="00DB2AC9"/>
    <w:rPr>
      <w:sz w:val="18"/>
      <w:szCs w:val="18"/>
    </w:rPr>
  </w:style>
  <w:style w:type="paragraph" w:styleId="a7">
    <w:name w:val="footer"/>
    <w:basedOn w:val="a1"/>
    <w:link w:val="a8"/>
    <w:uiPriority w:val="99"/>
    <w:unhideWhenUsed/>
    <w:rsid w:val="00DB2AC9"/>
    <w:pPr>
      <w:tabs>
        <w:tab w:val="center" w:pos="4153"/>
        <w:tab w:val="right" w:pos="8306"/>
      </w:tabs>
      <w:snapToGrid w:val="0"/>
    </w:pPr>
    <w:rPr>
      <w:sz w:val="18"/>
      <w:szCs w:val="18"/>
    </w:rPr>
  </w:style>
  <w:style w:type="character" w:customStyle="1" w:styleId="a8">
    <w:name w:val="页脚 字符"/>
    <w:basedOn w:val="a2"/>
    <w:link w:val="a7"/>
    <w:uiPriority w:val="99"/>
    <w:rsid w:val="00DB2AC9"/>
    <w:rPr>
      <w:sz w:val="18"/>
      <w:szCs w:val="18"/>
    </w:rPr>
  </w:style>
  <w:style w:type="character" w:customStyle="1" w:styleId="10">
    <w:name w:val="标题 1 字符"/>
    <w:basedOn w:val="a2"/>
    <w:uiPriority w:val="9"/>
    <w:rsid w:val="00DB2AC9"/>
    <w:rPr>
      <w:rFonts w:ascii="Times New Roman" w:eastAsia="宋体" w:hAnsi="Times New Roman" w:cs="Times New Roman"/>
      <w:b/>
      <w:bCs/>
      <w:kern w:val="44"/>
      <w:sz w:val="44"/>
      <w:szCs w:val="44"/>
      <w:lang w:val="en-GB" w:eastAsia="en-US"/>
    </w:rPr>
  </w:style>
  <w:style w:type="character" w:customStyle="1" w:styleId="20">
    <w:name w:val="标题 2 字符"/>
    <w:basedOn w:val="a2"/>
    <w:uiPriority w:val="9"/>
    <w:semiHidden/>
    <w:rsid w:val="00DB2AC9"/>
    <w:rPr>
      <w:rFonts w:asciiTheme="majorHAnsi" w:eastAsiaTheme="majorEastAsia" w:hAnsiTheme="majorHAnsi" w:cstheme="majorBidi"/>
      <w:b/>
      <w:bCs/>
      <w:kern w:val="0"/>
      <w:sz w:val="32"/>
      <w:szCs w:val="32"/>
      <w:lang w:val="en-GB" w:eastAsia="en-US"/>
    </w:rPr>
  </w:style>
  <w:style w:type="character" w:customStyle="1" w:styleId="30">
    <w:name w:val="标题 3 字符"/>
    <w:aliases w:val="Underrubrik2 字符,H3 字符"/>
    <w:basedOn w:val="a2"/>
    <w:link w:val="3"/>
    <w:rsid w:val="00DB2AC9"/>
    <w:rPr>
      <w:rFonts w:ascii="Arial" w:eastAsia="宋体"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DB2AC9"/>
    <w:rPr>
      <w:rFonts w:ascii="Arial" w:eastAsia="宋体" w:hAnsi="Arial" w:cs="Times New Roman"/>
      <w:kern w:val="0"/>
      <w:sz w:val="24"/>
      <w:szCs w:val="20"/>
      <w:lang w:val="en-GB" w:eastAsia="en-US"/>
    </w:rPr>
  </w:style>
  <w:style w:type="character" w:customStyle="1" w:styleId="11">
    <w:name w:val="标题 1 字符1"/>
    <w:aliases w:val="H1 字符"/>
    <w:link w:val="1"/>
    <w:rsid w:val="00DB2AC9"/>
    <w:rPr>
      <w:rFonts w:ascii="Arial" w:eastAsia="宋体" w:hAnsi="Arial" w:cs="Times New Roman"/>
      <w:kern w:val="0"/>
      <w:sz w:val="32"/>
      <w:szCs w:val="20"/>
      <w:lang w:val="en-GB" w:eastAsia="en-US"/>
    </w:rPr>
  </w:style>
  <w:style w:type="paragraph" w:customStyle="1" w:styleId="TAH">
    <w:name w:val="TAH"/>
    <w:basedOn w:val="TAC"/>
    <w:link w:val="TAHCar"/>
    <w:qFormat/>
    <w:rsid w:val="00DB2AC9"/>
    <w:rPr>
      <w:b/>
    </w:rPr>
  </w:style>
  <w:style w:type="paragraph" w:customStyle="1" w:styleId="TAC">
    <w:name w:val="TAC"/>
    <w:basedOn w:val="TAL"/>
    <w:link w:val="TACChar"/>
    <w:qFormat/>
    <w:rsid w:val="00DB2AC9"/>
    <w:pPr>
      <w:jc w:val="center"/>
    </w:pPr>
  </w:style>
  <w:style w:type="paragraph" w:customStyle="1" w:styleId="TAL">
    <w:name w:val="TAL"/>
    <w:basedOn w:val="a1"/>
    <w:link w:val="TALCar"/>
    <w:qFormat/>
    <w:rsid w:val="00DB2AC9"/>
    <w:pPr>
      <w:keepNext/>
      <w:keepLines/>
      <w:spacing w:after="0"/>
    </w:pPr>
    <w:rPr>
      <w:rFonts w:ascii="Arial" w:hAnsi="Arial"/>
      <w:sz w:val="18"/>
    </w:rPr>
  </w:style>
  <w:style w:type="paragraph" w:customStyle="1" w:styleId="TH">
    <w:name w:val="TH"/>
    <w:basedOn w:val="a1"/>
    <w:link w:val="THChar"/>
    <w:qFormat/>
    <w:rsid w:val="00DB2AC9"/>
    <w:pPr>
      <w:keepNext/>
      <w:keepLines/>
      <w:spacing w:before="60"/>
      <w:jc w:val="center"/>
    </w:pPr>
    <w:rPr>
      <w:rFonts w:ascii="Arial" w:hAnsi="Arial"/>
      <w:b/>
    </w:rPr>
  </w:style>
  <w:style w:type="paragraph" w:customStyle="1" w:styleId="CRCoverPage">
    <w:name w:val="CR Cover Page"/>
    <w:rsid w:val="00DB2AC9"/>
    <w:pPr>
      <w:spacing w:after="120"/>
    </w:pPr>
    <w:rPr>
      <w:rFonts w:ascii="Arial" w:eastAsia="MS Mincho" w:hAnsi="Arial" w:cs="Times New Roman"/>
      <w:kern w:val="0"/>
      <w:sz w:val="20"/>
      <w:szCs w:val="20"/>
      <w:lang w:val="en-GB" w:eastAsia="en-US"/>
    </w:rPr>
  </w:style>
  <w:style w:type="character" w:customStyle="1" w:styleId="TALCar">
    <w:name w:val="TAL Car"/>
    <w:link w:val="TAL"/>
    <w:qFormat/>
    <w:rsid w:val="00DB2AC9"/>
    <w:rPr>
      <w:rFonts w:ascii="Arial" w:eastAsia="宋体" w:hAnsi="Arial" w:cs="Times New Roman"/>
      <w:kern w:val="0"/>
      <w:sz w:val="18"/>
      <w:szCs w:val="20"/>
      <w:lang w:val="en-GB" w:eastAsia="en-US"/>
    </w:rPr>
  </w:style>
  <w:style w:type="character" w:customStyle="1" w:styleId="a9">
    <w:name w:val="首标题"/>
    <w:rsid w:val="00DB2AC9"/>
    <w:rPr>
      <w:rFonts w:ascii="Arial" w:eastAsia="宋体" w:hAnsi="Arial"/>
      <w:sz w:val="24"/>
      <w:lang w:val="en-US" w:eastAsia="zh-CN" w:bidi="ar-SA"/>
    </w:rPr>
  </w:style>
  <w:style w:type="paragraph" w:customStyle="1" w:styleId="a">
    <w:name w:val="插图题注"/>
    <w:basedOn w:val="a1"/>
    <w:rsid w:val="00DB2AC9"/>
    <w:pPr>
      <w:numPr>
        <w:ilvl w:val="7"/>
        <w:numId w:val="1"/>
      </w:numPr>
    </w:pPr>
  </w:style>
  <w:style w:type="paragraph" w:customStyle="1" w:styleId="a0">
    <w:name w:val="表格题注"/>
    <w:basedOn w:val="a1"/>
    <w:rsid w:val="00DB2AC9"/>
    <w:pPr>
      <w:numPr>
        <w:ilvl w:val="8"/>
        <w:numId w:val="1"/>
      </w:numPr>
    </w:pPr>
  </w:style>
  <w:style w:type="character" w:customStyle="1" w:styleId="THChar">
    <w:name w:val="TH Char"/>
    <w:link w:val="TH"/>
    <w:qFormat/>
    <w:rsid w:val="00DB2AC9"/>
    <w:rPr>
      <w:rFonts w:ascii="Arial" w:eastAsia="宋体" w:hAnsi="Arial" w:cs="Times New Roman"/>
      <w:b/>
      <w:kern w:val="0"/>
      <w:sz w:val="20"/>
      <w:szCs w:val="20"/>
      <w:lang w:val="en-GB" w:eastAsia="en-US"/>
    </w:rPr>
  </w:style>
  <w:style w:type="character" w:customStyle="1" w:styleId="21">
    <w:name w:val="标题 2 字符1"/>
    <w:link w:val="2"/>
    <w:rsid w:val="00DB2AC9"/>
    <w:rPr>
      <w:rFonts w:ascii="Arial" w:eastAsia="宋体" w:hAnsi="Arial" w:cs="Times New Roman"/>
      <w:kern w:val="0"/>
      <w:sz w:val="28"/>
      <w:szCs w:val="20"/>
      <w:lang w:val="en-GB" w:eastAsia="en-US"/>
    </w:rPr>
  </w:style>
  <w:style w:type="character" w:customStyle="1" w:styleId="Char">
    <w:name w:val="页脚 Char"/>
    <w:uiPriority w:val="99"/>
    <w:rsid w:val="00DB2AC9"/>
    <w:rPr>
      <w:rFonts w:ascii="Arial" w:eastAsia="宋体" w:hAnsi="Arial"/>
      <w:b/>
      <w:i/>
      <w:noProof/>
      <w:sz w:val="18"/>
      <w:lang w:val="en-GB" w:eastAsia="en-US"/>
    </w:rPr>
  </w:style>
  <w:style w:type="character" w:customStyle="1" w:styleId="TACChar">
    <w:name w:val="TAC Char"/>
    <w:link w:val="TAC"/>
    <w:qFormat/>
    <w:rsid w:val="00DB2AC9"/>
    <w:rPr>
      <w:rFonts w:ascii="Arial" w:eastAsia="宋体" w:hAnsi="Arial" w:cs="Times New Roman"/>
      <w:kern w:val="0"/>
      <w:sz w:val="18"/>
      <w:szCs w:val="20"/>
      <w:lang w:val="en-GB" w:eastAsia="en-US"/>
    </w:rPr>
  </w:style>
  <w:style w:type="character" w:customStyle="1" w:styleId="TAHCar">
    <w:name w:val="TAH Car"/>
    <w:link w:val="TAH"/>
    <w:qFormat/>
    <w:rsid w:val="00DB2AC9"/>
    <w:rPr>
      <w:rFonts w:ascii="Arial" w:eastAsia="宋体" w:hAnsi="Arial" w:cs="Times New Roman"/>
      <w:b/>
      <w:kern w:val="0"/>
      <w:sz w:val="18"/>
      <w:szCs w:val="20"/>
      <w:lang w:val="en-GB" w:eastAsia="en-US"/>
    </w:rPr>
  </w:style>
  <w:style w:type="table" w:styleId="aa">
    <w:name w:val="Table Grid"/>
    <w:basedOn w:val="a3"/>
    <w:uiPriority w:val="39"/>
    <w:rsid w:val="00F00E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b"/>
    <w:link w:val="B1Char"/>
    <w:rsid w:val="00F00E31"/>
    <w:pPr>
      <w:overflowPunct w:val="0"/>
      <w:autoSpaceDE w:val="0"/>
      <w:autoSpaceDN w:val="0"/>
      <w:adjustRightInd w:val="0"/>
      <w:ind w:left="568" w:firstLineChars="0" w:hanging="284"/>
      <w:contextualSpacing w:val="0"/>
      <w:textAlignment w:val="baseline"/>
    </w:pPr>
    <w:rPr>
      <w:rFonts w:eastAsia="Times New Roman"/>
      <w:lang w:eastAsia="en-GB"/>
    </w:rPr>
  </w:style>
  <w:style w:type="character" w:customStyle="1" w:styleId="B1Char">
    <w:name w:val="B1 Char"/>
    <w:link w:val="B1"/>
    <w:rsid w:val="00F00E31"/>
    <w:rPr>
      <w:rFonts w:ascii="Times New Roman" w:eastAsia="Times New Roman" w:hAnsi="Times New Roman" w:cs="Times New Roman"/>
      <w:kern w:val="0"/>
      <w:sz w:val="20"/>
      <w:szCs w:val="20"/>
      <w:lang w:val="en-GB" w:eastAsia="en-GB"/>
    </w:rPr>
  </w:style>
  <w:style w:type="paragraph" w:styleId="ab">
    <w:name w:val="List"/>
    <w:basedOn w:val="a1"/>
    <w:uiPriority w:val="99"/>
    <w:semiHidden/>
    <w:unhideWhenUsed/>
    <w:rsid w:val="00F00E31"/>
    <w:pPr>
      <w:ind w:left="200" w:hangingChars="200" w:hanging="200"/>
      <w:contextualSpacing/>
    </w:pPr>
  </w:style>
  <w:style w:type="paragraph" w:styleId="ac">
    <w:name w:val="List Paragraph"/>
    <w:basedOn w:val="a1"/>
    <w:link w:val="ad"/>
    <w:uiPriority w:val="1"/>
    <w:qFormat/>
    <w:rsid w:val="00480F2E"/>
    <w:pPr>
      <w:ind w:firstLineChars="200" w:firstLine="420"/>
    </w:pPr>
  </w:style>
  <w:style w:type="paragraph" w:styleId="22">
    <w:name w:val="List 2"/>
    <w:basedOn w:val="a1"/>
    <w:uiPriority w:val="99"/>
    <w:semiHidden/>
    <w:unhideWhenUsed/>
    <w:rsid w:val="00D84515"/>
    <w:pPr>
      <w:ind w:leftChars="200" w:left="100" w:hangingChars="200" w:hanging="200"/>
      <w:contextualSpacing/>
    </w:pPr>
  </w:style>
  <w:style w:type="paragraph" w:styleId="31">
    <w:name w:val="List 3"/>
    <w:basedOn w:val="a1"/>
    <w:uiPriority w:val="99"/>
    <w:semiHidden/>
    <w:unhideWhenUsed/>
    <w:rsid w:val="00D84515"/>
    <w:pPr>
      <w:ind w:leftChars="400" w:left="100" w:hangingChars="200" w:hanging="200"/>
      <w:contextualSpacing/>
    </w:pPr>
  </w:style>
  <w:style w:type="character" w:customStyle="1" w:styleId="ad">
    <w:name w:val="列表段落 字符"/>
    <w:link w:val="ac"/>
    <w:uiPriority w:val="1"/>
    <w:rsid w:val="00C57172"/>
    <w:rPr>
      <w:rFonts w:ascii="Times New Roman" w:eastAsia="宋体" w:hAnsi="Times New Roman" w:cs="Times New Roman"/>
      <w:kern w:val="0"/>
      <w:sz w:val="20"/>
      <w:szCs w:val="20"/>
      <w:lang w:val="en-GB" w:eastAsia="en-US"/>
    </w:rPr>
  </w:style>
  <w:style w:type="paragraph" w:styleId="ae">
    <w:name w:val="caption"/>
    <w:basedOn w:val="a1"/>
    <w:next w:val="a1"/>
    <w:uiPriority w:val="35"/>
    <w:unhideWhenUsed/>
    <w:qFormat/>
    <w:rsid w:val="00D73A8E"/>
    <w:rPr>
      <w:rFonts w:asciiTheme="majorHAnsi" w:eastAsia="黑体"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2464730">
      <w:bodyDiv w:val="1"/>
      <w:marLeft w:val="0"/>
      <w:marRight w:val="0"/>
      <w:marTop w:val="0"/>
      <w:marBottom w:val="0"/>
      <w:divBdr>
        <w:top w:val="none" w:sz="0" w:space="0" w:color="auto"/>
        <w:left w:val="none" w:sz="0" w:space="0" w:color="auto"/>
        <w:bottom w:val="none" w:sz="0" w:space="0" w:color="auto"/>
        <w:right w:val="none" w:sz="0" w:space="0" w:color="auto"/>
      </w:divBdr>
      <w:divsChild>
        <w:div w:id="598683091">
          <w:marLeft w:val="547"/>
          <w:marRight w:val="0"/>
          <w:marTop w:val="96"/>
          <w:marBottom w:val="0"/>
          <w:divBdr>
            <w:top w:val="none" w:sz="0" w:space="0" w:color="auto"/>
            <w:left w:val="none" w:sz="0" w:space="0" w:color="auto"/>
            <w:bottom w:val="none" w:sz="0" w:space="0" w:color="auto"/>
            <w:right w:val="none" w:sz="0" w:space="0" w:color="auto"/>
          </w:divBdr>
        </w:div>
        <w:div w:id="305819981">
          <w:marLeft w:val="547"/>
          <w:marRight w:val="0"/>
          <w:marTop w:val="96"/>
          <w:marBottom w:val="0"/>
          <w:divBdr>
            <w:top w:val="none" w:sz="0" w:space="0" w:color="auto"/>
            <w:left w:val="none" w:sz="0" w:space="0" w:color="auto"/>
            <w:bottom w:val="none" w:sz="0" w:space="0" w:color="auto"/>
            <w:right w:val="none" w:sz="0" w:space="0" w:color="auto"/>
          </w:divBdr>
        </w:div>
      </w:divsChild>
    </w:div>
    <w:div w:id="1103309205">
      <w:bodyDiv w:val="1"/>
      <w:marLeft w:val="0"/>
      <w:marRight w:val="0"/>
      <w:marTop w:val="0"/>
      <w:marBottom w:val="0"/>
      <w:divBdr>
        <w:top w:val="none" w:sz="0" w:space="0" w:color="auto"/>
        <w:left w:val="none" w:sz="0" w:space="0" w:color="auto"/>
        <w:bottom w:val="none" w:sz="0" w:space="0" w:color="auto"/>
        <w:right w:val="none" w:sz="0" w:space="0" w:color="auto"/>
      </w:divBdr>
    </w:div>
    <w:div w:id="1334796604">
      <w:bodyDiv w:val="1"/>
      <w:marLeft w:val="0"/>
      <w:marRight w:val="0"/>
      <w:marTop w:val="0"/>
      <w:marBottom w:val="0"/>
      <w:divBdr>
        <w:top w:val="none" w:sz="0" w:space="0" w:color="auto"/>
        <w:left w:val="none" w:sz="0" w:space="0" w:color="auto"/>
        <w:bottom w:val="none" w:sz="0" w:space="0" w:color="auto"/>
        <w:right w:val="none" w:sz="0" w:space="0" w:color="auto"/>
      </w:divBdr>
    </w:div>
    <w:div w:id="1892227505">
      <w:bodyDiv w:val="1"/>
      <w:marLeft w:val="0"/>
      <w:marRight w:val="0"/>
      <w:marTop w:val="0"/>
      <w:marBottom w:val="0"/>
      <w:divBdr>
        <w:top w:val="none" w:sz="0" w:space="0" w:color="auto"/>
        <w:left w:val="none" w:sz="0" w:space="0" w:color="auto"/>
        <w:bottom w:val="none" w:sz="0" w:space="0" w:color="auto"/>
        <w:right w:val="none" w:sz="0" w:space="0" w:color="auto"/>
      </w:divBdr>
      <w:divsChild>
        <w:div w:id="660355195">
          <w:marLeft w:val="144"/>
          <w:marRight w:val="0"/>
          <w:marTop w:val="240"/>
          <w:marBottom w:val="40"/>
          <w:divBdr>
            <w:top w:val="none" w:sz="0" w:space="0" w:color="auto"/>
            <w:left w:val="none" w:sz="0" w:space="0" w:color="auto"/>
            <w:bottom w:val="none" w:sz="0" w:space="0" w:color="auto"/>
            <w:right w:val="none" w:sz="0" w:space="0" w:color="auto"/>
          </w:divBdr>
        </w:div>
        <w:div w:id="704327499">
          <w:marLeft w:val="605"/>
          <w:marRight w:val="0"/>
          <w:marTop w:val="40"/>
          <w:marBottom w:val="80"/>
          <w:divBdr>
            <w:top w:val="none" w:sz="0" w:space="0" w:color="auto"/>
            <w:left w:val="none" w:sz="0" w:space="0" w:color="auto"/>
            <w:bottom w:val="none" w:sz="0" w:space="0" w:color="auto"/>
            <w:right w:val="none" w:sz="0" w:space="0" w:color="auto"/>
          </w:divBdr>
        </w:div>
        <w:div w:id="432361990">
          <w:marLeft w:val="605"/>
          <w:marRight w:val="0"/>
          <w:marTop w:val="40"/>
          <w:marBottom w:val="80"/>
          <w:divBdr>
            <w:top w:val="none" w:sz="0" w:space="0" w:color="auto"/>
            <w:left w:val="none" w:sz="0" w:space="0" w:color="auto"/>
            <w:bottom w:val="none" w:sz="0" w:space="0" w:color="auto"/>
            <w:right w:val="none" w:sz="0" w:space="0" w:color="auto"/>
          </w:divBdr>
        </w:div>
        <w:div w:id="2107073436">
          <w:marLeft w:val="605"/>
          <w:marRight w:val="0"/>
          <w:marTop w:val="40"/>
          <w:marBottom w:val="80"/>
          <w:divBdr>
            <w:top w:val="none" w:sz="0" w:space="0" w:color="auto"/>
            <w:left w:val="none" w:sz="0" w:space="0" w:color="auto"/>
            <w:bottom w:val="none" w:sz="0" w:space="0" w:color="auto"/>
            <w:right w:val="none" w:sz="0" w:space="0" w:color="auto"/>
          </w:divBdr>
        </w:div>
        <w:div w:id="756024957">
          <w:marLeft w:val="605"/>
          <w:marRight w:val="0"/>
          <w:marTop w:val="40"/>
          <w:marBottom w:val="80"/>
          <w:divBdr>
            <w:top w:val="none" w:sz="0" w:space="0" w:color="auto"/>
            <w:left w:val="none" w:sz="0" w:space="0" w:color="auto"/>
            <w:bottom w:val="none" w:sz="0" w:space="0" w:color="auto"/>
            <w:right w:val="none" w:sz="0" w:space="0" w:color="auto"/>
          </w:divBdr>
        </w:div>
        <w:div w:id="1770003377">
          <w:marLeft w:val="605"/>
          <w:marRight w:val="0"/>
          <w:marTop w:val="40"/>
          <w:marBottom w:val="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B94BB3-8B63-48F2-9B8B-0C63059C7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TotalTime>
  <Pages>2</Pages>
  <Words>493</Words>
  <Characters>2816</Characters>
  <Application>Microsoft Office Word</Application>
  <DocSecurity>0</DocSecurity>
  <Lines>23</Lines>
  <Paragraphs>6</Paragraphs>
  <ScaleCrop>false</ScaleCrop>
  <Company/>
  <LinksUpToDate>false</LinksUpToDate>
  <CharactersWithSpaces>3303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CAICT</dc:creator>
  <cp:keywords/>
  <dc:description/>
  <cp:lastModifiedBy>Yi Xuan</cp:lastModifiedBy>
  <cp:revision>20</cp:revision>
  <dcterms:created xsi:type="dcterms:W3CDTF">2021-10-18T08:02:00Z</dcterms:created>
  <dcterms:modified xsi:type="dcterms:W3CDTF">2021-10-22T10:49:00Z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761009ae786473b85d5ad1b79777f18">
    <vt:lpwstr>CWMUp0o1NhM/JiAhWlxePKOGF82hsv1wTQ0v5dZx8XvZoPTK1oYmAKtNJlLCv3tJQ7lXCC4xTMQb5GBrg0GvQKwHw==</vt:lpwstr>
  </property>
</Properties>
</file>